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5" w:rsidRPr="00385F15" w:rsidRDefault="00385F15" w:rsidP="00385F15">
      <w:pPr>
        <w:jc w:val="center"/>
        <w:rPr>
          <w:b/>
        </w:rPr>
      </w:pPr>
      <w:r w:rsidRPr="00385F15">
        <w:rPr>
          <w:b/>
        </w:rPr>
        <w:t>Así va la recuperación de los puentes históricos de Popayán</w:t>
      </w:r>
    </w:p>
    <w:p w:rsidR="00385F15" w:rsidRDefault="00385F15" w:rsidP="00385F15">
      <w:pPr>
        <w:jc w:val="both"/>
      </w:pPr>
      <w:r>
        <w:t>La recuperación de los puentes históricos de la ciudad: el puente Viejo de Cauca, el Custodia y el Humilladero, es una de las acciones prioritarias dentro de la Administración Municipal.</w:t>
      </w:r>
    </w:p>
    <w:p w:rsidR="00385F15" w:rsidRDefault="00385F15" w:rsidP="00385F15">
      <w:pPr>
        <w:jc w:val="both"/>
      </w:pPr>
      <w:r>
        <w:t xml:space="preserve">En el mes de febrero, antes del aislamiento se solicitó una visita por parte del Ministerio de Cultura, para conocer la ruta a seguir en cuanto a la intervención de estas estructuras. </w:t>
      </w:r>
    </w:p>
    <w:p w:rsidR="00385F15" w:rsidRDefault="00385F15" w:rsidP="00385F15">
      <w:pPr>
        <w:jc w:val="both"/>
      </w:pPr>
      <w:r>
        <w:t>Como resultado de esa visita, el Ministerio fue muy claro en decir que los puentes NO se podían intervenir sin tener los estudios y diseños actualizados, y que se le debía presentar un proyecto donde se explicara la manera en la que se pretendía hacer la recuperación; en ese sentido, desde la Secretaría de Infraestructura se realizó la convocatoria pública para iniciar con el proceso de actualización y formulación.</w:t>
      </w:r>
    </w:p>
    <w:p w:rsidR="00385F15" w:rsidRDefault="00385F15" w:rsidP="00385F15">
      <w:pPr>
        <w:jc w:val="both"/>
      </w:pPr>
      <w:r>
        <w:t>De esta manera, hoy ya se cuenta con el proyecto de restauración del Puente viejo de Cauca, y será presentado ante el Ministerio para su aprobación, como primer paso para recuperar y embellecer las estructuras que forman parte del patrimonio histórico de la ciudad.</w:t>
      </w:r>
    </w:p>
    <w:p w:rsidR="00385F15" w:rsidRDefault="00385F15" w:rsidP="00385F15">
      <w:pPr>
        <w:jc w:val="both"/>
      </w:pPr>
    </w:p>
    <w:p w:rsidR="00385F15" w:rsidRPr="00385F15" w:rsidRDefault="00385F15" w:rsidP="00385F15">
      <w:pPr>
        <w:jc w:val="center"/>
        <w:rPr>
          <w:b/>
        </w:rPr>
      </w:pPr>
      <w:r>
        <w:rPr>
          <w:b/>
        </w:rPr>
        <w:t xml:space="preserve">Alcaldía </w:t>
      </w:r>
      <w:r w:rsidR="009D6366">
        <w:rPr>
          <w:b/>
        </w:rPr>
        <w:t>socializa intervención en el Centro Histórico para el Sistema Estratégico de Transporte</w:t>
      </w:r>
    </w:p>
    <w:p w:rsidR="00385F15" w:rsidRDefault="00385F15" w:rsidP="00385F15">
      <w:pPr>
        <w:jc w:val="both"/>
      </w:pPr>
      <w:r>
        <w:t>En el punto de atención al ciudadano, Movilidad Futura presentó la socialización del proyecto de intervención en el tramo 6 del sector histórico de la ciudad, comprendido entre la Carrera 8 entre Calle 5 y Calle 2, la Calle 4 entre Carreras 8 y 9;  la Calle 13 entre Carreras 6 y 9 y la Carrera 9 entre Calles 12 y 13.</w:t>
      </w:r>
    </w:p>
    <w:p w:rsidR="00385F15" w:rsidRDefault="00385F15" w:rsidP="00385F15">
      <w:pPr>
        <w:jc w:val="both"/>
      </w:pPr>
      <w:r>
        <w:t>El objetivo de la reunión fue dar a conocer</w:t>
      </w:r>
      <w:r w:rsidR="00CD7A65">
        <w:t xml:space="preserve"> cómo se va a realizar la obra </w:t>
      </w:r>
      <w:r>
        <w:t>durante los 12 meses de intervención, y resolver las dudas de la comunidad, a quien se le realizó la invitación para conformar la veeduría ciudadana.</w:t>
      </w:r>
    </w:p>
    <w:p w:rsidR="006647C2" w:rsidRDefault="00385F15" w:rsidP="00385F15">
      <w:pPr>
        <w:jc w:val="both"/>
      </w:pPr>
      <w:r>
        <w:t xml:space="preserve">"Somos conscientes de las dificultades que ha presentado este tramo, sabemos los inconvenientes que ha causado en el sector céntrico y comercial, por eso esta administración priorizó su intervención... se ha estado trabajando de la mano con </w:t>
      </w:r>
      <w:r w:rsidR="00CD7A65">
        <w:t>el Acueducto, la Secretaría de T</w:t>
      </w:r>
      <w:bookmarkStart w:id="0" w:name="_GoBack"/>
      <w:bookmarkEnd w:id="0"/>
      <w:r>
        <w:t xml:space="preserve">ránsito, y demás organizaciones relacionadas para evitar que esta obra sea intervenida a corto plazo... Va a quedar pavimentada y con espacios públicos que beneficie el tránsito peatonal", afirmó </w:t>
      </w:r>
      <w:proofErr w:type="spellStart"/>
      <w:r>
        <w:t>Roberth</w:t>
      </w:r>
      <w:proofErr w:type="spellEnd"/>
      <w:r>
        <w:t xml:space="preserve"> Hormiga, Gerente de Movilidad Futura.</w:t>
      </w:r>
    </w:p>
    <w:sectPr w:rsidR="006647C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73" w:rsidRDefault="00C11F73" w:rsidP="009601CB">
      <w:pPr>
        <w:spacing w:after="0" w:line="240" w:lineRule="auto"/>
      </w:pPr>
      <w:r>
        <w:separator/>
      </w:r>
    </w:p>
  </w:endnote>
  <w:endnote w:type="continuationSeparator" w:id="0">
    <w:p w:rsidR="00C11F73" w:rsidRDefault="00C11F73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73" w:rsidRDefault="00C11F73" w:rsidP="009601CB">
      <w:pPr>
        <w:spacing w:after="0" w:line="240" w:lineRule="auto"/>
      </w:pPr>
      <w:r>
        <w:separator/>
      </w:r>
    </w:p>
  </w:footnote>
  <w:footnote w:type="continuationSeparator" w:id="0">
    <w:p w:rsidR="00C11F73" w:rsidRDefault="00C11F73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5660D"/>
    <w:multiLevelType w:val="hybridMultilevel"/>
    <w:tmpl w:val="2A460F4E"/>
    <w:lvl w:ilvl="0" w:tplc="8E1E8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52434"/>
    <w:rsid w:val="00162F18"/>
    <w:rsid w:val="00164FED"/>
    <w:rsid w:val="00175EBB"/>
    <w:rsid w:val="001C452C"/>
    <w:rsid w:val="00314232"/>
    <w:rsid w:val="00334C0B"/>
    <w:rsid w:val="00385F15"/>
    <w:rsid w:val="00496815"/>
    <w:rsid w:val="004A3DFC"/>
    <w:rsid w:val="004C189C"/>
    <w:rsid w:val="004F037D"/>
    <w:rsid w:val="0056324F"/>
    <w:rsid w:val="006647C2"/>
    <w:rsid w:val="00691A14"/>
    <w:rsid w:val="006A3961"/>
    <w:rsid w:val="007410C1"/>
    <w:rsid w:val="007A75AE"/>
    <w:rsid w:val="00872E17"/>
    <w:rsid w:val="008C6D46"/>
    <w:rsid w:val="009601CB"/>
    <w:rsid w:val="009A2B8A"/>
    <w:rsid w:val="009D6366"/>
    <w:rsid w:val="009E7722"/>
    <w:rsid w:val="009F532A"/>
    <w:rsid w:val="00A37E1E"/>
    <w:rsid w:val="00A87F3D"/>
    <w:rsid w:val="00AC1835"/>
    <w:rsid w:val="00AC6F3B"/>
    <w:rsid w:val="00B506A7"/>
    <w:rsid w:val="00C10781"/>
    <w:rsid w:val="00C11F73"/>
    <w:rsid w:val="00C16932"/>
    <w:rsid w:val="00C33363"/>
    <w:rsid w:val="00C73C18"/>
    <w:rsid w:val="00CD7A65"/>
    <w:rsid w:val="00D62702"/>
    <w:rsid w:val="00D9538D"/>
    <w:rsid w:val="00DA0F94"/>
    <w:rsid w:val="00DE0687"/>
    <w:rsid w:val="00DF1931"/>
    <w:rsid w:val="00E059D6"/>
    <w:rsid w:val="00E338A9"/>
    <w:rsid w:val="00F17E2E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835"/>
    <w:rPr>
      <w:rFonts w:ascii="Calibri" w:eastAsia="Calibri" w:hAnsi="Calibri" w:cs="Calibri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  <w:style w:type="paragraph" w:styleId="Prrafodelista">
    <w:name w:val="List Paragraph"/>
    <w:basedOn w:val="Normal"/>
    <w:uiPriority w:val="34"/>
    <w:qFormat/>
    <w:rsid w:val="00DE068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cp:lastPrinted>2020-09-26T17:12:00Z</cp:lastPrinted>
  <dcterms:created xsi:type="dcterms:W3CDTF">2020-10-16T01:31:00Z</dcterms:created>
  <dcterms:modified xsi:type="dcterms:W3CDTF">2020-10-16T11:05:00Z</dcterms:modified>
</cp:coreProperties>
</file>