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5B" w:rsidRPr="0084605B" w:rsidRDefault="0084605B" w:rsidP="0084605B">
      <w:pPr>
        <w:jc w:val="center"/>
        <w:rPr>
          <w:b/>
        </w:rPr>
      </w:pPr>
      <w:r w:rsidRPr="0084605B">
        <w:rPr>
          <w:b/>
        </w:rPr>
        <w:t>14 mil personas del área rural</w:t>
      </w:r>
      <w:r>
        <w:rPr>
          <w:b/>
        </w:rPr>
        <w:t xml:space="preserve"> de Popayán accederán agua potable </w:t>
      </w:r>
    </w:p>
    <w:p w:rsidR="00290908" w:rsidRPr="00290908" w:rsidRDefault="00290908" w:rsidP="00290908">
      <w:pPr>
        <w:jc w:val="both"/>
      </w:pPr>
      <w:r w:rsidRPr="00290908">
        <w:t xml:space="preserve">En la planta de tratamiento de agua potable de </w:t>
      </w:r>
      <w:proofErr w:type="spellStart"/>
      <w:r w:rsidRPr="00290908">
        <w:t>Palacé</w:t>
      </w:r>
      <w:proofErr w:type="spellEnd"/>
      <w:r w:rsidRPr="00290908">
        <w:t xml:space="preserve">, con la presencia del Alcalde Juan Carlos López Castrillón, el Gobernador Elías </w:t>
      </w:r>
      <w:proofErr w:type="spellStart"/>
      <w:r w:rsidRPr="00290908">
        <w:t>Larrahondo</w:t>
      </w:r>
      <w:proofErr w:type="spellEnd"/>
      <w:r w:rsidRPr="00290908">
        <w:t>, el Ministro de Vivienda Jonathan Malagón, la superintende</w:t>
      </w:r>
      <w:r>
        <w:t xml:space="preserve">nte </w:t>
      </w:r>
      <w:proofErr w:type="spellStart"/>
      <w:r>
        <w:t>Natasha</w:t>
      </w:r>
      <w:proofErr w:type="spellEnd"/>
      <w:r>
        <w:t xml:space="preserve"> </w:t>
      </w:r>
      <w:proofErr w:type="spellStart"/>
      <w:r>
        <w:t>Avedaño</w:t>
      </w:r>
      <w:proofErr w:type="spellEnd"/>
      <w:r>
        <w:t xml:space="preserve"> García, el g</w:t>
      </w:r>
      <w:r w:rsidRPr="00290908">
        <w:t xml:space="preserve">erente de la Empresa de Acueducto y Alcantarillado de Popayán Jesús </w:t>
      </w:r>
      <w:proofErr w:type="spellStart"/>
      <w:r w:rsidRPr="00290908">
        <w:t>Ancizar</w:t>
      </w:r>
      <w:proofErr w:type="spellEnd"/>
      <w:r w:rsidRPr="00290908">
        <w:t xml:space="preserve"> Calvo, y demás funcionarios de los entes gubernamentales, se realizó la inauguración de la ampliación de la planta de tratamiento, que permitirá atender a más de 14 mil personas del área rural que nunca han tenido el servicio de agua potable.</w:t>
      </w:r>
    </w:p>
    <w:p w:rsidR="00290908" w:rsidRPr="00290908" w:rsidRDefault="00290908" w:rsidP="00290908">
      <w:pPr>
        <w:jc w:val="both"/>
      </w:pPr>
      <w:r>
        <w:t>La ampliación de la planta</w:t>
      </w:r>
      <w:r w:rsidRPr="00290908">
        <w:t xml:space="preserve"> representa una capacidad de tratamiento de 500 litros por segundo, lo que impacta positivamente una de las metas del plan de desarrollo municipal: impulsar 10.000 soluciones de vivienda, que en el primer año de gobierno de López Castrillón, se ha superado, pues ya se encuentran en proyectos de construcción 13.000;  "Con esta obra garantizamos agua potable para todos ellos, y generamos empleo, que es lo q</w:t>
      </w:r>
      <w:r>
        <w:t>ue necesita la comunidad en Popayán</w:t>
      </w:r>
      <w:r w:rsidRPr="00290908">
        <w:t>... esto apunta a que esta sea una región y un departamento más moderno, y más competitivo"</w:t>
      </w:r>
      <w:r>
        <w:t>,</w:t>
      </w:r>
      <w:r w:rsidRPr="00290908">
        <w:t xml:space="preserve"> </w:t>
      </w:r>
      <w:r>
        <w:t>a</w:t>
      </w:r>
      <w:r w:rsidRPr="00290908">
        <w:t>firmó el Alcalde.</w:t>
      </w:r>
    </w:p>
    <w:p w:rsidR="00290908" w:rsidRPr="00290908" w:rsidRDefault="00290908" w:rsidP="00290908">
      <w:pPr>
        <w:jc w:val="both"/>
      </w:pPr>
      <w:r w:rsidRPr="00290908">
        <w:t>Por su parte, el Ministro de Vivienda Jonathan Malagón, agregó que en conversaciones con el Alcalde</w:t>
      </w:r>
      <w:r>
        <w:t>:</w:t>
      </w:r>
      <w:r w:rsidRPr="00290908">
        <w:t xml:space="preserve"> "nos hemos puesto un sueño: la formalización y construcción responsable de vivienda... Lo que nosotros hagamos como ciudad en este momento, definirá los próximos 40 años... Necesitamos crecer de manera ordenada, por eso necesitamos la disponibilidad de servicios públicos, además, llegar a las comunas con el programa Agua al barrio" </w:t>
      </w:r>
    </w:p>
    <w:p w:rsidR="00290908" w:rsidRDefault="00290908" w:rsidP="00290908">
      <w:pPr>
        <w:jc w:val="both"/>
      </w:pPr>
      <w:r w:rsidRPr="00290908">
        <w:t>Para finalizar, el alcalde agregó que el reto que viene ahora es duplicar la capacidad de tratamiento de las aguas de esta planta, es decir, de 500 lit</w:t>
      </w:r>
      <w:r w:rsidR="00633EC7">
        <w:t>r</w:t>
      </w:r>
      <w:r w:rsidRPr="00290908">
        <w:t>os por segundo, a 1.000, de esta manera se podrá impactar a mayor cantidad de familias e</w:t>
      </w:r>
      <w:r w:rsidR="00633EC7">
        <w:t>n el municipio.</w:t>
      </w:r>
      <w:bookmarkStart w:id="0" w:name="_GoBack"/>
      <w:bookmarkEnd w:id="0"/>
    </w:p>
    <w:p w:rsidR="00290908" w:rsidRPr="00290908" w:rsidRDefault="00290908" w:rsidP="00290908">
      <w:pPr>
        <w:jc w:val="both"/>
      </w:pPr>
    </w:p>
    <w:p w:rsidR="00A0241F" w:rsidRPr="00A0241F" w:rsidRDefault="008A5903" w:rsidP="00A0241F">
      <w:pPr>
        <w:jc w:val="center"/>
        <w:rPr>
          <w:b/>
        </w:rPr>
      </w:pPr>
      <w:r>
        <w:rPr>
          <w:b/>
        </w:rPr>
        <w:t>Administración Municipal c</w:t>
      </w:r>
      <w:r w:rsidR="00A0241F" w:rsidRPr="00A0241F">
        <w:rPr>
          <w:b/>
        </w:rPr>
        <w:t>ontinúa</w:t>
      </w:r>
      <w:r>
        <w:rPr>
          <w:b/>
        </w:rPr>
        <w:t xml:space="preserve"> con</w:t>
      </w:r>
      <w:r w:rsidR="00A0241F" w:rsidRPr="00A0241F">
        <w:rPr>
          <w:b/>
        </w:rPr>
        <w:t xml:space="preserve"> la recuperación de la malla vial de Popayán</w:t>
      </w:r>
    </w:p>
    <w:p w:rsidR="00A0241F" w:rsidRDefault="00A0241F" w:rsidP="00A0241F">
      <w:pPr>
        <w:jc w:val="both"/>
      </w:pPr>
      <w:r>
        <w:t>Durante el primer semestre del año, la Secretaría de Infraestructura Municipal inició el programa de mantenimiento vial con el fin de recuperar las vías que han cumplido su vida útil y representan mayor ri</w:t>
      </w:r>
      <w:r w:rsidR="008A5903">
        <w:t>esgo vehicular; la primera fase</w:t>
      </w:r>
      <w:r>
        <w:t xml:space="preserve"> tuvo una inversión de 2mil millones que se vieron reflejados en la recuperación de 18.500 metros cuadrados de pavimento, no sólo en vías principales, sino también en barrios como Santa Elena, María occidente, </w:t>
      </w:r>
      <w:proofErr w:type="spellStart"/>
      <w:r>
        <w:t>Palacé</w:t>
      </w:r>
      <w:proofErr w:type="spellEnd"/>
      <w:r>
        <w:t xml:space="preserve">, Lomas de Granada, entre otros. </w:t>
      </w:r>
    </w:p>
    <w:p w:rsidR="00A0241F" w:rsidRDefault="008A5903" w:rsidP="00A0241F">
      <w:pPr>
        <w:jc w:val="both"/>
      </w:pPr>
      <w:r>
        <w:t>E</w:t>
      </w:r>
      <w:r w:rsidR="00A0241F">
        <w:t xml:space="preserve">l Alcalde Juan </w:t>
      </w:r>
      <w:r>
        <w:t>Carlos López Castrillón, anunció</w:t>
      </w:r>
      <w:r w:rsidR="00A0241F">
        <w:t xml:space="preserve"> el inicio de la segunda fase, en la cual se triplicará la inversión y con la cual se espera mejorar 55mil metros cuadrados, equivalentes a 24.5km de vías, que son resultado de las conversaciones que ha venido adelantando con las Juntas de Acción Comunal de todos los sectores del municipio.</w:t>
      </w:r>
    </w:p>
    <w:p w:rsidR="006647C2" w:rsidRDefault="00A0241F" w:rsidP="00A0241F">
      <w:pPr>
        <w:jc w:val="both"/>
      </w:pPr>
      <w:r>
        <w:lastRenderedPageBreak/>
        <w:t>La Administración Municipal Creo en Popayán se ha comprometido a mantener el programa de mantenimiento vial durante todo el periodo de gobierno para  entregar un municipio más competitivo.</w:t>
      </w:r>
    </w:p>
    <w:p w:rsidR="00A0241F" w:rsidRDefault="00A0241F" w:rsidP="00A0241F">
      <w:pPr>
        <w:jc w:val="both"/>
      </w:pPr>
    </w:p>
    <w:p w:rsidR="00A0241F" w:rsidRPr="00A0241F" w:rsidRDefault="00A0241F" w:rsidP="00A0241F">
      <w:pPr>
        <w:jc w:val="center"/>
        <w:rPr>
          <w:b/>
        </w:rPr>
      </w:pPr>
      <w:r w:rsidRPr="00A0241F">
        <w:rPr>
          <w:b/>
        </w:rPr>
        <w:t>Secretaría de Tránsito adelanta campaña educativa para generar cultura ciudadana y conciencia vial</w:t>
      </w:r>
    </w:p>
    <w:p w:rsidR="00A0241F" w:rsidRDefault="00A0241F" w:rsidP="00A0241F">
      <w:pPr>
        <w:jc w:val="both"/>
      </w:pPr>
      <w:r>
        <w:t>Atendiendo las necesidades de la ciudadanía para una buena movilidad en la ciudad, se lleva a cabo una campaña educativa por parte de la Secretaría de Tránsito en varios puntos de la ciudad, relacionada con el estacionamiento en vía, actividad preventiva con la que se busca además generar cultura ciudadana y conciencia vial, así lo dio a conocer el secretario de Tránsito Omar Cantillo.</w:t>
      </w:r>
    </w:p>
    <w:p w:rsidR="00A0241F" w:rsidRDefault="008A5903" w:rsidP="00A0241F">
      <w:pPr>
        <w:jc w:val="both"/>
      </w:pPr>
      <w:r>
        <w:t>Personal de la S</w:t>
      </w:r>
      <w:r w:rsidR="00A0241F">
        <w:t>ecretaría se desplazó a varios sectores de la ciudad</w:t>
      </w:r>
      <w:r>
        <w:t>,</w:t>
      </w:r>
      <w:r w:rsidR="00A0241F">
        <w:t xml:space="preserve"> entre ellos La Esmeralda, así como el sector comercial de colchonerías y ferreterías sobre la calle 5 y 4, esto con el fin de despejar las vías para una buena circulación de vehículos, controlar el descargue, a la vez que se ofrecer información al ciudadano en temas como el respeto a la norma de pico y placa. </w:t>
      </w:r>
    </w:p>
    <w:p w:rsidR="00A0241F" w:rsidRDefault="00A0241F" w:rsidP="00A0241F">
      <w:pPr>
        <w:jc w:val="both"/>
      </w:pPr>
      <w:r>
        <w:t>“Se realizó una tarea que veníamos hablando con la comunidad en cuanto a despejar la vía para una movilidad segura de los vehículos, el tema se ilustró por el lado del Pico y Placa para que lo tuvieran  en cuenta, se organizó en m</w:t>
      </w:r>
      <w:r w:rsidR="008A5903">
        <w:t>ateria de mal estacionamiento. S</w:t>
      </w:r>
      <w:r>
        <w:t>e hizo pedagogía sobre el mal estacionamiento y pico y placa, y también aprovechando esta circunstancia, se hizo pedagogía en el tema de bioseguridad, aislamiento preventivo”, indicó el secretario Omar Cantillo Perdomo.</w:t>
      </w:r>
    </w:p>
    <w:p w:rsidR="00290908" w:rsidRDefault="00290908" w:rsidP="00A0241F">
      <w:pPr>
        <w:jc w:val="center"/>
        <w:rPr>
          <w:b/>
        </w:rPr>
      </w:pPr>
    </w:p>
    <w:p w:rsidR="00A0241F" w:rsidRPr="00A0241F" w:rsidRDefault="00A0241F" w:rsidP="00A0241F">
      <w:pPr>
        <w:jc w:val="center"/>
        <w:rPr>
          <w:b/>
        </w:rPr>
      </w:pPr>
      <w:r w:rsidRPr="00A0241F">
        <w:rPr>
          <w:b/>
        </w:rPr>
        <w:t>La Feria de Servicios llega este sábado a la Comuna 9</w:t>
      </w:r>
    </w:p>
    <w:p w:rsidR="00A0241F" w:rsidRDefault="00A0241F" w:rsidP="00A0241F">
      <w:r>
        <w:t>La segunda Feria de Servicios Creo en Popayán llega este 17 de octubre a la Comuna 9 para brindarle a la comunidad la oferta institucional que ofrece cada una de las dependencias y entidades que se su</w:t>
      </w:r>
      <w:r w:rsidR="008A5903">
        <w:t>man a este importante encuentro.</w:t>
      </w:r>
    </w:p>
    <w:p w:rsidR="00A0241F" w:rsidRDefault="00A0241F" w:rsidP="00A0241F"/>
    <w:p w:rsidR="00A0241F" w:rsidRDefault="00A0241F" w:rsidP="00A0241F">
      <w:r>
        <w:t>Esta actividad se realizará en el Centro de atención Integral</w:t>
      </w:r>
      <w:r w:rsidR="008A5903">
        <w:t xml:space="preserve"> a la Familia CAIF, del Barrio L</w:t>
      </w:r>
      <w:r>
        <w:t>as Garzas entre las 9:00 y las 3:00 de la tarde.</w:t>
      </w:r>
    </w:p>
    <w:p w:rsidR="00A0241F" w:rsidRDefault="00A0241F" w:rsidP="00A0241F">
      <w:r>
        <w:t xml:space="preserve">Entre los servicios y trámites que los habitantes de esta comuna pueden encontrar están: Familias en Acción, Jóvenes en Acción,  Programa de Víctimas, </w:t>
      </w:r>
      <w:proofErr w:type="spellStart"/>
      <w:r>
        <w:t>Sisbén</w:t>
      </w:r>
      <w:proofErr w:type="spellEnd"/>
      <w:r>
        <w:t xml:space="preserve">, Estratificación, Subsidio Adulto Mayor, Vacunación a niños y mascotas, pruebas rápidas de </w:t>
      </w:r>
      <w:proofErr w:type="spellStart"/>
      <w:r>
        <w:t>Covid</w:t>
      </w:r>
      <w:proofErr w:type="spellEnd"/>
      <w:r>
        <w:t xml:space="preserve">, Vivienda, Créditos </w:t>
      </w:r>
      <w:proofErr w:type="spellStart"/>
      <w:r>
        <w:t>Bancoldex</w:t>
      </w:r>
      <w:proofErr w:type="spellEnd"/>
      <w:r>
        <w:t>, Matrículas para colegios</w:t>
      </w:r>
      <w:r w:rsidR="008A5903">
        <w:t>.</w:t>
      </w:r>
    </w:p>
    <w:p w:rsidR="00A0241F" w:rsidRDefault="008A5903" w:rsidP="0084605B">
      <w:r>
        <w:t>Deporte, recreación y cultura, m</w:t>
      </w:r>
      <w:r w:rsidR="00A0241F">
        <w:t xml:space="preserve">ovilidad, </w:t>
      </w:r>
      <w:r>
        <w:t>seguridad, e</w:t>
      </w:r>
      <w:r w:rsidR="00A0241F">
        <w:t>spacio público y muchos trámites más...</w:t>
      </w:r>
    </w:p>
    <w:sectPr w:rsidR="00A0241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A1" w:rsidRDefault="00321CA1" w:rsidP="009601CB">
      <w:pPr>
        <w:spacing w:after="0" w:line="240" w:lineRule="auto"/>
      </w:pPr>
      <w:r>
        <w:separator/>
      </w:r>
    </w:p>
  </w:endnote>
  <w:endnote w:type="continuationSeparator" w:id="0">
    <w:p w:rsidR="00321CA1" w:rsidRDefault="00321CA1"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A1" w:rsidRDefault="00321CA1" w:rsidP="009601CB">
      <w:pPr>
        <w:spacing w:after="0" w:line="240" w:lineRule="auto"/>
      </w:pPr>
      <w:r>
        <w:separator/>
      </w:r>
    </w:p>
  </w:footnote>
  <w:footnote w:type="continuationSeparator" w:id="0">
    <w:p w:rsidR="00321CA1" w:rsidRDefault="00321CA1"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04C9B"/>
    <w:multiLevelType w:val="hybridMultilevel"/>
    <w:tmpl w:val="347AB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75EBB"/>
    <w:rsid w:val="001C452C"/>
    <w:rsid w:val="001C5D56"/>
    <w:rsid w:val="00252B8D"/>
    <w:rsid w:val="00290908"/>
    <w:rsid w:val="002B5D01"/>
    <w:rsid w:val="00314232"/>
    <w:rsid w:val="00321CA1"/>
    <w:rsid w:val="00334C0B"/>
    <w:rsid w:val="00496815"/>
    <w:rsid w:val="004A3DFC"/>
    <w:rsid w:val="004C189C"/>
    <w:rsid w:val="004F037D"/>
    <w:rsid w:val="005410FB"/>
    <w:rsid w:val="00633EC7"/>
    <w:rsid w:val="006647C2"/>
    <w:rsid w:val="00691A14"/>
    <w:rsid w:val="00721913"/>
    <w:rsid w:val="007410C1"/>
    <w:rsid w:val="007A75AE"/>
    <w:rsid w:val="0084605B"/>
    <w:rsid w:val="00872E17"/>
    <w:rsid w:val="008A5903"/>
    <w:rsid w:val="008C6D46"/>
    <w:rsid w:val="009601CB"/>
    <w:rsid w:val="009A2B8A"/>
    <w:rsid w:val="009E7722"/>
    <w:rsid w:val="009F532A"/>
    <w:rsid w:val="00A0241F"/>
    <w:rsid w:val="00A37E1E"/>
    <w:rsid w:val="00A87F3D"/>
    <w:rsid w:val="00AC1835"/>
    <w:rsid w:val="00AC6F3B"/>
    <w:rsid w:val="00B506A7"/>
    <w:rsid w:val="00C10781"/>
    <w:rsid w:val="00C16932"/>
    <w:rsid w:val="00C33363"/>
    <w:rsid w:val="00C73C18"/>
    <w:rsid w:val="00D62702"/>
    <w:rsid w:val="00D9538D"/>
    <w:rsid w:val="00DA0F94"/>
    <w:rsid w:val="00DE0687"/>
    <w:rsid w:val="00DF1931"/>
    <w:rsid w:val="00E059D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797</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cp:revision>
  <cp:lastPrinted>2020-09-26T17:12:00Z</cp:lastPrinted>
  <dcterms:created xsi:type="dcterms:W3CDTF">2020-10-16T13:30:00Z</dcterms:created>
  <dcterms:modified xsi:type="dcterms:W3CDTF">2020-10-16T18:13:00Z</dcterms:modified>
</cp:coreProperties>
</file>