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06AB" w:rsidRPr="009F06AB" w:rsidRDefault="009F06AB" w:rsidP="009F06AB">
      <w:pPr>
        <w:jc w:val="center"/>
        <w:rPr>
          <w:b/>
        </w:rPr>
      </w:pPr>
      <w:r>
        <w:rPr>
          <w:b/>
        </w:rPr>
        <w:t>Popayán lista para el Noveno Simulacro Nacional</w:t>
      </w:r>
    </w:p>
    <w:p w:rsidR="009F06AB" w:rsidRDefault="009F06AB" w:rsidP="009F06AB">
      <w:pPr>
        <w:jc w:val="both"/>
      </w:pPr>
      <w:r>
        <w:t>Junto a los 42 municipios del Departamento del Cauca, y en el marco del noveno Simulacro Nacional de Respuesta a Emergencia, Popayán experimentará la situación simulada ante una posible calamidad de gran proporción</w:t>
      </w:r>
      <w:r w:rsidR="000C382B">
        <w:t>,</w:t>
      </w:r>
      <w:r>
        <w:t xml:space="preserve"> como un sismo o movimiento telúrico, y a su vez dar respuesta al qué y cómo actuar ante un evento de emergencia.</w:t>
      </w:r>
    </w:p>
    <w:p w:rsidR="009F06AB" w:rsidRDefault="009F06AB" w:rsidP="009F06AB">
      <w:pPr>
        <w:jc w:val="both"/>
      </w:pPr>
      <w:r>
        <w:t>Siguiendo las disposiciones de la Unidad Nacional para la Gestión del Riesgo de Desastres y la crisis sanitaria en el país, en este año la actividad de simulación tendrá como premisa el autocuidado, la autoprotección, el comportamiento ciudadano y el cumplimiento de los protocolos de bioseguridad, y no la evacuación a un determinado punto de encuentro como se hacía anteriormente.</w:t>
      </w:r>
    </w:p>
    <w:p w:rsidR="009F06AB" w:rsidRDefault="009F06AB" w:rsidP="009F06AB">
      <w:pPr>
        <w:jc w:val="both"/>
      </w:pPr>
      <w:r>
        <w:t>El Jefe de la Oficina Asesora Municipal de Gestión del Riesgo de Desastres</w:t>
      </w:r>
      <w:r w:rsidR="000C382B">
        <w:t>,</w:t>
      </w:r>
      <w:r>
        <w:t xml:space="preserve"> Germán Callejas </w:t>
      </w:r>
      <w:proofErr w:type="spellStart"/>
      <w:r>
        <w:t>Calvache</w:t>
      </w:r>
      <w:proofErr w:type="spellEnd"/>
      <w:r>
        <w:t>, subrayó que en punto de las 9:00 am se encenderán y activarán las alarmas del Sistema de Alerta Temprana que indicarán el inicio del simulacro, en inmediaciones del Cuerpo de Bomberos Voluntarios y Alcaldía Municipal, además</w:t>
      </w:r>
      <w:r w:rsidR="000C382B">
        <w:t>,</w:t>
      </w:r>
      <w:r>
        <w:t xml:space="preserve"> resaltando que las brigadas de emergencia de diferentes empresas se encuentran preparadas para desarrollar sus operaciones de simulación.</w:t>
      </w:r>
    </w:p>
    <w:p w:rsidR="009F06AB" w:rsidRDefault="009F06AB" w:rsidP="009F06AB">
      <w:pPr>
        <w:jc w:val="both"/>
      </w:pPr>
      <w:r>
        <w:t>El ejercicio de simulación permitirá evaluar el alcance de la planificación y comunicación de los ente</w:t>
      </w:r>
      <w:r w:rsidR="000C382B">
        <w:t>s del E</w:t>
      </w:r>
      <w:r>
        <w:t>stado, particulares y viviendas con respecto a la localización de puntos seguros, y cómo actuar frente a una posible calamidad; además de la verificación y disposición de elementos médicos como el botiquín de primeros auxilios.</w:t>
      </w:r>
    </w:p>
    <w:p w:rsidR="009F06AB" w:rsidRDefault="009F06AB" w:rsidP="009F06AB">
      <w:pPr>
        <w:jc w:val="both"/>
      </w:pPr>
      <w:r>
        <w:t xml:space="preserve"> Este evento contará con la novedad que integrará a las mascotas, recordando a sus dueños que ante una emergencia, estas deben estar en lugares seguros y con plena identificación.</w:t>
      </w:r>
    </w:p>
    <w:p w:rsidR="006647C2" w:rsidRDefault="009F06AB" w:rsidP="009F06AB">
      <w:pPr>
        <w:jc w:val="both"/>
      </w:pPr>
      <w:r>
        <w:t xml:space="preserve">Reforzando esta actividad nacional, la Alcaldía de Popayán estará llevando a cabo un Facebook </w:t>
      </w:r>
      <w:proofErr w:type="spellStart"/>
      <w:r>
        <w:t>live</w:t>
      </w:r>
      <w:proofErr w:type="spellEnd"/>
      <w:r>
        <w:t xml:space="preserve"> en su red social a partir de las 8:55am, con invitados de los Organismos de Socorro.</w:t>
      </w:r>
    </w:p>
    <w:p w:rsidR="001C26EA" w:rsidRDefault="001C26EA" w:rsidP="009F06AB">
      <w:pPr>
        <w:jc w:val="both"/>
      </w:pPr>
      <w:r>
        <w:t xml:space="preserve">Link descarga video en alta </w:t>
      </w:r>
    </w:p>
    <w:p w:rsidR="001C26EA" w:rsidRDefault="001C26EA" w:rsidP="009F06AB">
      <w:pPr>
        <w:jc w:val="both"/>
      </w:pPr>
      <w:r w:rsidRPr="001C26EA">
        <w:t>https://n9.cl/aqsr</w:t>
      </w:r>
    </w:p>
    <w:p w:rsidR="009F06AB" w:rsidRDefault="009F06AB" w:rsidP="009F06AB">
      <w:pPr>
        <w:jc w:val="center"/>
        <w:rPr>
          <w:b/>
        </w:rPr>
      </w:pPr>
    </w:p>
    <w:p w:rsidR="009F06AB" w:rsidRPr="009F06AB" w:rsidRDefault="003F4ABD" w:rsidP="009F06AB">
      <w:pPr>
        <w:jc w:val="center"/>
        <w:rPr>
          <w:b/>
        </w:rPr>
      </w:pPr>
      <w:r>
        <w:rPr>
          <w:b/>
        </w:rPr>
        <w:t>Administración Municipal hace control a condiciones de viviendas subsidiada</w:t>
      </w:r>
      <w:r w:rsidR="009F06AB" w:rsidRPr="009F06AB">
        <w:rPr>
          <w:b/>
        </w:rPr>
        <w:t>s</w:t>
      </w:r>
      <w:r>
        <w:rPr>
          <w:b/>
        </w:rPr>
        <w:t xml:space="preserve"> </w:t>
      </w:r>
    </w:p>
    <w:p w:rsidR="009F06AB" w:rsidRDefault="009F06AB" w:rsidP="009F06AB">
      <w:pPr>
        <w:jc w:val="both"/>
      </w:pPr>
      <w:r>
        <w:t>El área de contro</w:t>
      </w:r>
      <w:r w:rsidR="000C382B">
        <w:t>l urbano adscrita a la Secretarí</w:t>
      </w:r>
      <w:r>
        <w:t>a</w:t>
      </w:r>
      <w:r w:rsidR="003F4ABD">
        <w:t xml:space="preserve"> de Planeación Municipal realizó</w:t>
      </w:r>
      <w:r>
        <w:t xml:space="preserve"> visitas técnicas al pro</w:t>
      </w:r>
      <w:r w:rsidR="000C382B">
        <w:t>yecto residencial Manantial de l</w:t>
      </w:r>
      <w:r>
        <w:t>as Garzas</w:t>
      </w:r>
      <w:r w:rsidR="000C382B">
        <w:t>,</w:t>
      </w:r>
      <w:r>
        <w:t xml:space="preserve"> al occidente de la ciudad para revisar 200 unidades de vivienda subsidiadas con el objetivo de verificar que éstas cuenten con servicios públicos domiciliarios, ventanas con vidrios, puertas, servicios sanitarios, accesos adecuados y entornos favorables que permitan la habitabilidad respectiva.</w:t>
      </w:r>
    </w:p>
    <w:p w:rsidR="009F06AB" w:rsidRDefault="009F06AB" w:rsidP="009F06AB">
      <w:pPr>
        <w:jc w:val="both"/>
      </w:pPr>
      <w:r>
        <w:lastRenderedPageBreak/>
        <w:t>Posterior a esta visita técnica</w:t>
      </w:r>
      <w:r w:rsidR="000C382B">
        <w:t>,</w:t>
      </w:r>
      <w:r>
        <w:t xml:space="preserve"> el equipo de Control Urbano expedirá un certificado de ocupación que permitirá la entrega de las unidades de vivienda a los beneficiarios de este sector, bajo las condiciones óptimas para uso residencial.</w:t>
      </w:r>
    </w:p>
    <w:p w:rsidR="009F06AB" w:rsidRDefault="009F06AB" w:rsidP="009F06AB">
      <w:pPr>
        <w:jc w:val="both"/>
      </w:pPr>
      <w:r>
        <w:t>“Es importante realizar una inspección oportuna previa a la entrega de las viviendas, de esta manera logramos que la población que accede a estos subsidios cuente con</w:t>
      </w:r>
      <w:r w:rsidR="00AB2858">
        <w:t xml:space="preserve"> un</w:t>
      </w:r>
      <w:r>
        <w:t xml:space="preserve"> lugar digno para vivir junto a su familia”</w:t>
      </w:r>
      <w:r w:rsidR="000C382B">
        <w:t>,</w:t>
      </w:r>
      <w:r w:rsidR="00AB2858">
        <w:t xml:space="preserve"> indicó</w:t>
      </w:r>
      <w:r>
        <w:t xml:space="preserve"> Jimena Velasco Chaves, Secretaria de Planeación.</w:t>
      </w:r>
    </w:p>
    <w:p w:rsidR="009F06AB" w:rsidRDefault="009F06AB" w:rsidP="009F06AB">
      <w:pPr>
        <w:jc w:val="both"/>
      </w:pPr>
    </w:p>
    <w:p w:rsidR="009F06AB" w:rsidRPr="009F06AB" w:rsidRDefault="003F4ABD" w:rsidP="009F06AB">
      <w:pPr>
        <w:jc w:val="center"/>
        <w:rPr>
          <w:b/>
        </w:rPr>
      </w:pPr>
      <w:r>
        <w:rPr>
          <w:b/>
        </w:rPr>
        <w:t xml:space="preserve">Secretaría de Salud aplica pruebas rápidas para </w:t>
      </w:r>
      <w:r w:rsidR="009F06AB" w:rsidRPr="009F06AB">
        <w:rPr>
          <w:b/>
        </w:rPr>
        <w:t>transportadores del Municipio</w:t>
      </w:r>
    </w:p>
    <w:p w:rsidR="009F06AB" w:rsidRDefault="009F06AB" w:rsidP="009F06AB">
      <w:pPr>
        <w:jc w:val="both"/>
      </w:pPr>
      <w:r>
        <w:t>En el marco de la pandemia del COVID19</w:t>
      </w:r>
      <w:r w:rsidR="000C382B">
        <w:t>, la Secretarí</w:t>
      </w:r>
      <w:r>
        <w:t>a de Salud Municipal</w:t>
      </w:r>
      <w:r w:rsidR="000C382B">
        <w:t>,</w:t>
      </w:r>
      <w:r>
        <w:t xml:space="preserve"> en articulación con el hospital Universitario San </w:t>
      </w:r>
      <w:r w:rsidR="000C382B">
        <w:t>J</w:t>
      </w:r>
      <w:r>
        <w:t>osé, el programa de Enfermería de la Universidad del Cauca</w:t>
      </w:r>
      <w:r w:rsidR="000C382B">
        <w:t>,</w:t>
      </w:r>
      <w:r>
        <w:t xml:space="preserve"> continúan con la ejecución de la Estrategia PRASS</w:t>
      </w:r>
      <w:r w:rsidR="000C382B">
        <w:t>,</w:t>
      </w:r>
      <w:r>
        <w:t xml:space="preserve"> en la toma de pruebas antígenos para detectar el virus del </w:t>
      </w:r>
      <w:proofErr w:type="spellStart"/>
      <w:r>
        <w:t>Sars</w:t>
      </w:r>
      <w:proofErr w:type="spellEnd"/>
      <w:r>
        <w:t xml:space="preserve"> Cov2</w:t>
      </w:r>
      <w:r w:rsidR="000C382B">
        <w:t>,</w:t>
      </w:r>
      <w:r>
        <w:t xml:space="preserve"> el cual produce la enfermedad del nuevo coronavirus, </w:t>
      </w:r>
      <w:r w:rsidR="000C382B">
        <w:t>que</w:t>
      </w:r>
      <w:r>
        <w:t xml:space="preserve"> afecta de maneras distint</w:t>
      </w:r>
      <w:r w:rsidR="000C382B">
        <w:t>a las funciones de cada persona. E</w:t>
      </w:r>
      <w:r>
        <w:t>s importante recordar que la mayoría de las personas que se contagian presentan síntomas de intensidad leve o moderada</w:t>
      </w:r>
      <w:r w:rsidR="000C382B">
        <w:t>,</w:t>
      </w:r>
      <w:r>
        <w:t xml:space="preserve"> y se recuperan sin necesidad de hospitalización.</w:t>
      </w:r>
    </w:p>
    <w:p w:rsidR="009F06AB" w:rsidRDefault="000C382B" w:rsidP="009F06AB">
      <w:pPr>
        <w:jc w:val="both"/>
      </w:pPr>
      <w:r>
        <w:t>Para mitigar el paso de esta</w:t>
      </w:r>
      <w:r w:rsidR="009F06AB">
        <w:t xml:space="preserve"> pandemia</w:t>
      </w:r>
      <w:r>
        <w:t>,</w:t>
      </w:r>
      <w:r w:rsidR="009F06AB">
        <w:t xml:space="preserve"> en el </w:t>
      </w:r>
      <w:r>
        <w:t>Municipio de Popayán, la Secretaría de S</w:t>
      </w:r>
      <w:r w:rsidR="009F06AB">
        <w:t>alud</w:t>
      </w:r>
      <w:r>
        <w:t xml:space="preserve"> se</w:t>
      </w:r>
      <w:r w:rsidR="009F06AB">
        <w:t xml:space="preserve">  ha escogido la población más vulnerable y con más riesgo de contagio y transmisión del mismo</w:t>
      </w:r>
      <w:r>
        <w:t xml:space="preserve"> para la realización de las pruebas</w:t>
      </w:r>
      <w:r w:rsidR="009F06AB">
        <w:t xml:space="preserve">, es así como el día de hoy el turno fue para los conductores de los medios </w:t>
      </w:r>
      <w:r w:rsidR="00A61E12">
        <w:t xml:space="preserve">de transporte masivos, </w:t>
      </w:r>
      <w:r w:rsidR="009F06AB">
        <w:t>en donde participación</w:t>
      </w:r>
      <w:r w:rsidR="00A61E12">
        <w:t xml:space="preserve"> las empresas de </w:t>
      </w:r>
      <w:proofErr w:type="spellStart"/>
      <w:r w:rsidR="00A61E12">
        <w:t>T</w:t>
      </w:r>
      <w:r w:rsidR="009F06AB">
        <w:t>ranspubenza</w:t>
      </w:r>
      <w:proofErr w:type="spellEnd"/>
      <w:r w:rsidR="009F06AB">
        <w:t xml:space="preserve">, </w:t>
      </w:r>
      <w:proofErr w:type="spellStart"/>
      <w:r w:rsidR="00A61E12">
        <w:t>Translibertad</w:t>
      </w:r>
      <w:proofErr w:type="spellEnd"/>
      <w:r w:rsidR="00A61E12">
        <w:t xml:space="preserve"> y </w:t>
      </w:r>
      <w:proofErr w:type="spellStart"/>
      <w:r w:rsidR="00A61E12">
        <w:t>T</w:t>
      </w:r>
      <w:r w:rsidR="009F06AB">
        <w:t>ranstambo</w:t>
      </w:r>
      <w:proofErr w:type="spellEnd"/>
      <w:r w:rsidR="00A61E12">
        <w:t>,</w:t>
      </w:r>
      <w:r w:rsidR="009F06AB">
        <w:t xml:space="preserve"> para la realización de 200 pruebas antígenos las cuales fueron tomadas con mucho éxito</w:t>
      </w:r>
      <w:r w:rsidR="00A61E12">
        <w:t>,</w:t>
      </w:r>
      <w:r w:rsidR="009F06AB">
        <w:t xml:space="preserve"> y que como lo ha mencionado Oscar Ospina Quintero</w:t>
      </w:r>
      <w:r w:rsidR="00A61E12">
        <w:t>, Secretario de salud Municipal, se  busca</w:t>
      </w:r>
      <w:r w:rsidR="009F06AB">
        <w:t xml:space="preserve"> proteger a la comunidad permitiendo realizar cercos epidemiológicos completos que visibili</w:t>
      </w:r>
      <w:r w:rsidR="00A61E12">
        <w:t>cen  población positiva asintomá</w:t>
      </w:r>
      <w:r w:rsidR="009F06AB">
        <w:t>tica.</w:t>
      </w:r>
    </w:p>
    <w:p w:rsidR="000C382B" w:rsidRDefault="000C382B" w:rsidP="009F06AB">
      <w:pPr>
        <w:jc w:val="both"/>
      </w:pPr>
    </w:p>
    <w:p w:rsidR="000C382B" w:rsidRPr="000C382B" w:rsidRDefault="000C382B" w:rsidP="000C382B">
      <w:pPr>
        <w:jc w:val="center"/>
        <w:rPr>
          <w:b/>
        </w:rPr>
      </w:pPr>
      <w:r w:rsidRPr="000C382B">
        <w:rPr>
          <w:b/>
        </w:rPr>
        <w:t xml:space="preserve">Con broche de oro cerró exposición fotográfica </w:t>
      </w:r>
      <w:proofErr w:type="spellStart"/>
      <w:r w:rsidRPr="000C382B">
        <w:rPr>
          <w:b/>
        </w:rPr>
        <w:t>Negret</w:t>
      </w:r>
      <w:proofErr w:type="spellEnd"/>
      <w:r w:rsidRPr="000C382B">
        <w:rPr>
          <w:b/>
        </w:rPr>
        <w:t xml:space="preserve"> en la Ciudad</w:t>
      </w:r>
    </w:p>
    <w:p w:rsidR="000C382B" w:rsidRDefault="000C382B" w:rsidP="000C382B">
      <w:pPr>
        <w:jc w:val="both"/>
      </w:pPr>
      <w:r>
        <w:t>Culminó con éxito “</w:t>
      </w:r>
      <w:proofErr w:type="spellStart"/>
      <w:r>
        <w:t>Negret</w:t>
      </w:r>
      <w:proofErr w:type="spellEnd"/>
      <w:r>
        <w:t xml:space="preserve"> en la Ciudad”, exposición fotográfica realizada por la Administración Municipal a través de la Casa Museo </w:t>
      </w:r>
      <w:proofErr w:type="spellStart"/>
      <w:r>
        <w:t>Negret</w:t>
      </w:r>
      <w:proofErr w:type="spellEnd"/>
      <w:r>
        <w:t xml:space="preserve"> &amp; MIAMP, en el marco de la conmemoración de los 100 años del natalicio del maestro payanés Edgar </w:t>
      </w:r>
      <w:proofErr w:type="spellStart"/>
      <w:r>
        <w:t>Negret</w:t>
      </w:r>
      <w:proofErr w:type="spellEnd"/>
      <w:r>
        <w:t xml:space="preserve"> Dueñas. Es así como la ciudadanía pudo apreciar</w:t>
      </w:r>
      <w:r w:rsidR="00A61E12">
        <w:t>,</w:t>
      </w:r>
      <w:r>
        <w:t xml:space="preserve"> a través de imágenes y en escenarios como el Centro Comercial Campanario, </w:t>
      </w:r>
      <w:proofErr w:type="spellStart"/>
      <w:r>
        <w:t>Terraplaza</w:t>
      </w:r>
      <w:proofErr w:type="spellEnd"/>
      <w:r>
        <w:t xml:space="preserve"> y el Parque Caldas, parte de las obras del reconocido artista y escultor payanés.</w:t>
      </w:r>
    </w:p>
    <w:p w:rsidR="000C382B" w:rsidRDefault="000C382B" w:rsidP="000C382B">
      <w:pPr>
        <w:jc w:val="both"/>
      </w:pPr>
      <w:r>
        <w:t xml:space="preserve">“Esta exposición fotográfica estuvo ubicada en diferentes lugares estratégicos de la ciudad de Popayán con alta afluencia de público para lograr una sensibilización sobre la vida y obra del Maestro Edgar </w:t>
      </w:r>
      <w:proofErr w:type="spellStart"/>
      <w:r>
        <w:t>Negret</w:t>
      </w:r>
      <w:proofErr w:type="spellEnd"/>
      <w:r>
        <w:t xml:space="preserve"> Dueñas hacia la comunidad, complementadas por intervenciones artísticas a cargo de las escuelas de formación pertenecientes a la secretaria del deporte y la cultura de la alcaldía del municipio de Popayán”, expresó María Virginia Herrera, directora de la Casa Museo.</w:t>
      </w:r>
    </w:p>
    <w:p w:rsidR="009F06AB" w:rsidRDefault="000C382B" w:rsidP="000C382B">
      <w:pPr>
        <w:jc w:val="both"/>
      </w:pPr>
      <w:r>
        <w:lastRenderedPageBreak/>
        <w:t xml:space="preserve">El evento cerró por todo lo alto exaltando el arte que se produce en la ciudad, a través del monólogo teatral corporal </w:t>
      </w:r>
      <w:proofErr w:type="spellStart"/>
      <w:r>
        <w:t>Negret</w:t>
      </w:r>
      <w:proofErr w:type="spellEnd"/>
      <w:r>
        <w:t xml:space="preserve"> Soy Yo, propuesta en coordinación con las escuelas artísticas, monitores de teatro y el equipo de la Casa Museo </w:t>
      </w:r>
      <w:proofErr w:type="spellStart"/>
      <w:r>
        <w:t>Negret</w:t>
      </w:r>
      <w:proofErr w:type="spellEnd"/>
      <w:r>
        <w:t>.</w:t>
      </w:r>
    </w:p>
    <w:p w:rsidR="003F4ABD" w:rsidRDefault="003F4ABD" w:rsidP="000C382B">
      <w:pPr>
        <w:jc w:val="both"/>
      </w:pPr>
    </w:p>
    <w:p w:rsidR="000C382B" w:rsidRPr="000C382B" w:rsidRDefault="000C382B" w:rsidP="000C382B">
      <w:pPr>
        <w:jc w:val="center"/>
        <w:rPr>
          <w:b/>
        </w:rPr>
      </w:pPr>
      <w:r w:rsidRPr="000C382B">
        <w:rPr>
          <w:b/>
        </w:rPr>
        <w:t>Secretaría de Tránsito</w:t>
      </w:r>
      <w:r w:rsidR="003F4ABD">
        <w:rPr>
          <w:b/>
        </w:rPr>
        <w:t xml:space="preserve"> continúa recorrido</w:t>
      </w:r>
      <w:r w:rsidR="00AB2858">
        <w:rPr>
          <w:b/>
        </w:rPr>
        <w:t xml:space="preserve"> con</w:t>
      </w:r>
      <w:bookmarkStart w:id="0" w:name="_GoBack"/>
      <w:bookmarkEnd w:id="0"/>
      <w:r w:rsidR="003F4ABD">
        <w:rPr>
          <w:b/>
        </w:rPr>
        <w:t xml:space="preserve"> las </w:t>
      </w:r>
      <w:r w:rsidRPr="000C382B">
        <w:rPr>
          <w:b/>
        </w:rPr>
        <w:t>comunidades</w:t>
      </w:r>
    </w:p>
    <w:p w:rsidR="000C382B" w:rsidRDefault="000C382B" w:rsidP="000C382B">
      <w:pPr>
        <w:jc w:val="both"/>
      </w:pPr>
      <w:r>
        <w:t>Con el objetivo de escuchar las necesidades de las comunidades en materia de movilidad y buscar soluciones que redunden en bienestar, continúa su recorrido por las diferentes comunas de la ciudad, el Secretario de Tránsito de Popayán, ingeniero Omar Cantillo Perdomo.</w:t>
      </w:r>
    </w:p>
    <w:p w:rsidR="000C382B" w:rsidRDefault="000C382B" w:rsidP="000C382B">
      <w:pPr>
        <w:jc w:val="both"/>
      </w:pPr>
      <w:r>
        <w:t xml:space="preserve">El funcionario visitó la comunidad del barrio </w:t>
      </w:r>
      <w:proofErr w:type="spellStart"/>
      <w:r>
        <w:t>Yambitará</w:t>
      </w:r>
      <w:proofErr w:type="spellEnd"/>
      <w:r>
        <w:t>, al norte de la ciudad, para conocer de primera mano las dificultades que se presentan en materia vial debido al deterioro del puente del mismo nombre, tras el constante tránsito de vehículos de carga pesada.</w:t>
      </w:r>
    </w:p>
    <w:p w:rsidR="000C382B" w:rsidRDefault="000C382B" w:rsidP="000C382B">
      <w:pPr>
        <w:jc w:val="both"/>
      </w:pPr>
      <w:r>
        <w:t>Tras una inspección de la estructura y de la principal vía de acceso al sector, el ingeniero manifestó que se realizarán las acciones pertinentes en materia de seguridad vial una vez se obtenga el concepto de la Secretaría de Infraestructura, que ha venido realizando una fuerte labor por la recuperación de las vías en la ciudad.</w:t>
      </w:r>
    </w:p>
    <w:p w:rsidR="007A26F0" w:rsidRDefault="007A26F0" w:rsidP="000C382B">
      <w:pPr>
        <w:jc w:val="both"/>
      </w:pPr>
    </w:p>
    <w:p w:rsidR="007A26F0" w:rsidRDefault="007A26F0" w:rsidP="007A26F0">
      <w:pPr>
        <w:jc w:val="both"/>
      </w:pPr>
    </w:p>
    <w:sectPr w:rsidR="007A26F0">
      <w:headerReference w:type="default" r:id="rId7"/>
      <w:foot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6353" w:rsidRDefault="00ED6353" w:rsidP="009601CB">
      <w:pPr>
        <w:spacing w:after="0" w:line="240" w:lineRule="auto"/>
      </w:pPr>
      <w:r>
        <w:separator/>
      </w:r>
    </w:p>
  </w:endnote>
  <w:endnote w:type="continuationSeparator" w:id="0">
    <w:p w:rsidR="00ED6353" w:rsidRDefault="00ED6353" w:rsidP="00960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Piedepgina"/>
    </w:pPr>
    <w:r>
      <w:rPr>
        <w:noProof/>
        <w:lang w:val="es-CO" w:eastAsia="es-CO"/>
      </w:rPr>
      <w:drawing>
        <wp:anchor distT="0" distB="0" distL="114300" distR="114300" simplePos="0" relativeHeight="251660288" behindDoc="1" locked="0" layoutInCell="1" allowOverlap="1">
          <wp:simplePos x="0" y="0"/>
          <wp:positionH relativeFrom="column">
            <wp:posOffset>5715</wp:posOffset>
          </wp:positionH>
          <wp:positionV relativeFrom="paragraph">
            <wp:posOffset>-609600</wp:posOffset>
          </wp:positionV>
          <wp:extent cx="5610225" cy="1219200"/>
          <wp:effectExtent l="0" t="0" r="9525" b="0"/>
          <wp:wrapNone/>
          <wp:docPr id="1" name="Imagen 1" descr="comunicado prensa_Mesa de trabajo 1 copi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unicado prensa_Mesa de trabajo 1 copia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0225" cy="12192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6353" w:rsidRDefault="00ED6353" w:rsidP="009601CB">
      <w:pPr>
        <w:spacing w:after="0" w:line="240" w:lineRule="auto"/>
      </w:pPr>
      <w:r>
        <w:separator/>
      </w:r>
    </w:p>
  </w:footnote>
  <w:footnote w:type="continuationSeparator" w:id="0">
    <w:p w:rsidR="00ED6353" w:rsidRDefault="00ED6353" w:rsidP="009601C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1CB" w:rsidRDefault="00DA0F94">
    <w:pPr>
      <w:pStyle w:val="Encabezado"/>
    </w:pPr>
    <w:r>
      <w:rPr>
        <w:noProof/>
        <w:lang w:val="es-CO" w:eastAsia="es-CO"/>
      </w:rPr>
      <w:drawing>
        <wp:anchor distT="0" distB="0" distL="114300" distR="114300" simplePos="0" relativeHeight="251658240" behindDoc="1" locked="0" layoutInCell="1" allowOverlap="1">
          <wp:simplePos x="0" y="0"/>
          <wp:positionH relativeFrom="column">
            <wp:posOffset>-1080135</wp:posOffset>
          </wp:positionH>
          <wp:positionV relativeFrom="paragraph">
            <wp:posOffset>-440055</wp:posOffset>
          </wp:positionV>
          <wp:extent cx="7772400" cy="1567180"/>
          <wp:effectExtent l="0" t="0" r="0" b="0"/>
          <wp:wrapTight wrapText="bothSides">
            <wp:wrapPolygon edited="0">
              <wp:start x="0" y="0"/>
              <wp:lineTo x="0" y="21267"/>
              <wp:lineTo x="21547" y="21267"/>
              <wp:lineTo x="21547" y="0"/>
              <wp:lineTo x="0" y="0"/>
            </wp:wrapPolygon>
          </wp:wrapTight>
          <wp:docPr id="2" name="Imagen 2" descr="comunicado prensa_Mesa de trabajo 1 c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unicado prensa_Mesa de trabajo 1 copia"/>
                  <pic:cNvPicPr>
                    <a:picLocks noChangeAspect="1" noChangeArrowheads="1"/>
                  </pic:cNvPicPr>
                </pic:nvPicPr>
                <pic:blipFill>
                  <a:blip r:embed="rId1">
                    <a:extLst>
                      <a:ext uri="{28A0092B-C50C-407E-A947-70E740481C1C}">
                        <a14:useLocalDpi xmlns:a14="http://schemas.microsoft.com/office/drawing/2010/main" val="0"/>
                      </a:ext>
                    </a:extLst>
                  </a:blip>
                  <a:srcRect t="7217"/>
                  <a:stretch>
                    <a:fillRect/>
                  </a:stretch>
                </pic:blipFill>
                <pic:spPr bwMode="auto">
                  <a:xfrm>
                    <a:off x="0" y="0"/>
                    <a:ext cx="7772400" cy="156718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F5660D"/>
    <w:multiLevelType w:val="hybridMultilevel"/>
    <w:tmpl w:val="2A460F4E"/>
    <w:lvl w:ilvl="0" w:tplc="8E1E8DA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1CB"/>
    <w:rsid w:val="000C382B"/>
    <w:rsid w:val="00152434"/>
    <w:rsid w:val="00162F18"/>
    <w:rsid w:val="00164FED"/>
    <w:rsid w:val="00175EBB"/>
    <w:rsid w:val="001C26EA"/>
    <w:rsid w:val="001C452C"/>
    <w:rsid w:val="00314232"/>
    <w:rsid w:val="00334C0B"/>
    <w:rsid w:val="003F4ABD"/>
    <w:rsid w:val="00496815"/>
    <w:rsid w:val="004A3DFC"/>
    <w:rsid w:val="004C189C"/>
    <w:rsid w:val="004F037D"/>
    <w:rsid w:val="006647C2"/>
    <w:rsid w:val="00691A14"/>
    <w:rsid w:val="007410C1"/>
    <w:rsid w:val="007A26F0"/>
    <w:rsid w:val="007A75AE"/>
    <w:rsid w:val="00872E17"/>
    <w:rsid w:val="008C6D46"/>
    <w:rsid w:val="009601CB"/>
    <w:rsid w:val="009A2B8A"/>
    <w:rsid w:val="009E7722"/>
    <w:rsid w:val="009F06AB"/>
    <w:rsid w:val="009F532A"/>
    <w:rsid w:val="00A37E1E"/>
    <w:rsid w:val="00A61E12"/>
    <w:rsid w:val="00A87F3D"/>
    <w:rsid w:val="00AB2858"/>
    <w:rsid w:val="00AC1835"/>
    <w:rsid w:val="00AC6F3B"/>
    <w:rsid w:val="00B41FB3"/>
    <w:rsid w:val="00B506A7"/>
    <w:rsid w:val="00C10781"/>
    <w:rsid w:val="00C16932"/>
    <w:rsid w:val="00C33363"/>
    <w:rsid w:val="00C73C18"/>
    <w:rsid w:val="00D62702"/>
    <w:rsid w:val="00D9538D"/>
    <w:rsid w:val="00DA0F94"/>
    <w:rsid w:val="00DE0687"/>
    <w:rsid w:val="00DF1931"/>
    <w:rsid w:val="00E059D6"/>
    <w:rsid w:val="00E338A9"/>
    <w:rsid w:val="00ED6353"/>
    <w:rsid w:val="00F17E2E"/>
    <w:rsid w:val="00F525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80CC9C-D0FA-4B88-8B05-BD536EAD64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AC1835"/>
    <w:rPr>
      <w:rFonts w:ascii="Calibri" w:eastAsia="Calibri" w:hAnsi="Calibri" w:cs="Calibri"/>
      <w:lang w:val="es-CO"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EncabezadoCar">
    <w:name w:val="Encabezado Car"/>
    <w:basedOn w:val="Fuentedeprrafopredeter"/>
    <w:link w:val="Encabezado"/>
    <w:uiPriority w:val="99"/>
    <w:rsid w:val="009601CB"/>
  </w:style>
  <w:style w:type="paragraph" w:styleId="Piedepgina">
    <w:name w:val="footer"/>
    <w:basedOn w:val="Normal"/>
    <w:link w:val="PiedepginaCar"/>
    <w:uiPriority w:val="99"/>
    <w:unhideWhenUsed/>
    <w:rsid w:val="009601CB"/>
    <w:pPr>
      <w:tabs>
        <w:tab w:val="center" w:pos="4419"/>
        <w:tab w:val="right" w:pos="8838"/>
      </w:tabs>
      <w:spacing w:after="0" w:line="240" w:lineRule="auto"/>
    </w:pPr>
    <w:rPr>
      <w:rFonts w:asciiTheme="minorHAnsi" w:eastAsiaTheme="minorHAnsi" w:hAnsiTheme="minorHAnsi" w:cstheme="minorBidi"/>
      <w:lang w:val="en-US" w:eastAsia="en-US"/>
    </w:rPr>
  </w:style>
  <w:style w:type="character" w:customStyle="1" w:styleId="PiedepginaCar">
    <w:name w:val="Pie de página Car"/>
    <w:basedOn w:val="Fuentedeprrafopredeter"/>
    <w:link w:val="Piedepgina"/>
    <w:uiPriority w:val="99"/>
    <w:rsid w:val="009601CB"/>
  </w:style>
  <w:style w:type="paragraph" w:styleId="Prrafodelista">
    <w:name w:val="List Paragraph"/>
    <w:basedOn w:val="Normal"/>
    <w:uiPriority w:val="34"/>
    <w:qFormat/>
    <w:rsid w:val="00DE0687"/>
    <w:pPr>
      <w:ind w:left="720"/>
      <w:contextualSpacing/>
    </w:pPr>
    <w:rPr>
      <w:rFonts w:asciiTheme="minorHAnsi" w:eastAsiaTheme="minorHAnsi" w:hAnsi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3</Pages>
  <Words>1010</Words>
  <Characters>5556</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6</cp:revision>
  <cp:lastPrinted>2020-09-26T17:12:00Z</cp:lastPrinted>
  <dcterms:created xsi:type="dcterms:W3CDTF">2020-10-21T22:33:00Z</dcterms:created>
  <dcterms:modified xsi:type="dcterms:W3CDTF">2020-10-22T01:25:00Z</dcterms:modified>
</cp:coreProperties>
</file>