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B7" w:rsidRPr="001547B7" w:rsidRDefault="001547B7" w:rsidP="001547B7">
      <w:pPr>
        <w:jc w:val="center"/>
        <w:rPr>
          <w:b/>
        </w:rPr>
      </w:pPr>
      <w:r w:rsidRPr="001547B7">
        <w:rPr>
          <w:b/>
        </w:rPr>
        <w:t>Popayán y el Cauca, listos para el Plan Masivo de Vacunación</w:t>
      </w:r>
    </w:p>
    <w:p w:rsidR="001547B7" w:rsidRDefault="001547B7" w:rsidP="001547B7">
      <w:pPr>
        <w:jc w:val="both"/>
      </w:pPr>
      <w:r>
        <w:t xml:space="preserve">El Gobernador del Cauca, Elías </w:t>
      </w:r>
      <w:proofErr w:type="spellStart"/>
      <w:r>
        <w:t>Larrahondo</w:t>
      </w:r>
      <w:proofErr w:type="spellEnd"/>
      <w:r>
        <w:t xml:space="preserve"> y el Alcalde de Popayán, Juan Carlos López Castrillón, con apoyo de altos mandos de la Policía Nacional, asistieron a la reunión liderada por el Gobierno Nacional para instalar el Plan de Mando Unificado (PMU) de seguimiento al Plan de Seguridad y de mantenimiento al orden público mientras dure la aplicación del Plan Masivo de Vacunación en el país. </w:t>
      </w:r>
    </w:p>
    <w:p w:rsidR="001547B7" w:rsidRDefault="001547B7" w:rsidP="001547B7">
      <w:pPr>
        <w:jc w:val="both"/>
      </w:pPr>
      <w:r>
        <w:t xml:space="preserve">Con la instalación formal por parte del Presidente Iván Duque, el mandatario de los colombianos invitó a Gobernadores y Alcaldes </w:t>
      </w:r>
      <w:r>
        <w:t>del país a trabajar articulados</w:t>
      </w:r>
      <w:r>
        <w:t xml:space="preserve"> en equipo para garantizar que funcione perfectamente la metodología prevista, como una bandera nacional en la lucha contra esta pandemia.</w:t>
      </w:r>
    </w:p>
    <w:p w:rsidR="001547B7" w:rsidRDefault="001547B7" w:rsidP="001547B7">
      <w:pPr>
        <w:jc w:val="both"/>
      </w:pPr>
      <w:r>
        <w:t xml:space="preserve">"Estamos listos en Cauca y Popayán, en categoría verde, para iniciar este proceso, atendiendo todas las instrucciones del orden nacional y coordinados con el gobierno departamental, de tal manera que en los hospitales de referencia </w:t>
      </w:r>
      <w:proofErr w:type="spellStart"/>
      <w:r>
        <w:t>Covid</w:t>
      </w:r>
      <w:proofErr w:type="spellEnd"/>
      <w:r>
        <w:t xml:space="preserve"> estaremos iniciando la vacunación este sábado. Aspiramos a llegar a 223 mil habitantes de Popayán en el transcurso de este año", indicó el Alcalde Juan Carlos López. </w:t>
      </w:r>
    </w:p>
    <w:p w:rsidR="001547B7" w:rsidRDefault="001547B7" w:rsidP="001547B7">
      <w:pPr>
        <w:jc w:val="both"/>
      </w:pPr>
      <w:r>
        <w:t xml:space="preserve">666 unidades de vacunas llegarán inicialmente al departamento del Cauca, este viernes 19 de febrero, para iniciar con la aplicación de las mismas el sábado 20 de febrero a la primera línea de atención expuesta al virus del Covid-19. </w:t>
      </w:r>
    </w:p>
    <w:p w:rsidR="0052078D" w:rsidRDefault="001547B7" w:rsidP="001547B7">
      <w:pPr>
        <w:jc w:val="both"/>
      </w:pPr>
      <w:r>
        <w:t xml:space="preserve">De esta manera, en un ejercicio articulado y bien coordinado, entre las Secretarías de Salud, Gobierno y Fuerza Pública, se garantiza el cumplimiento de las responsabilidades como ente territorial impuestas en el Decreto 109 de 2021 </w:t>
      </w:r>
      <w:r>
        <w:t>emitido conjuntamente</w:t>
      </w:r>
      <w:r>
        <w:t xml:space="preserve"> por los Ministerios de Salud, del Interior y de Defensa, para implementar el Plan de Vacunación.</w:t>
      </w:r>
    </w:p>
    <w:p w:rsidR="0052078D" w:rsidRDefault="0052078D" w:rsidP="0052078D">
      <w:pPr>
        <w:jc w:val="both"/>
      </w:pPr>
      <w:bookmarkStart w:id="0" w:name="_GoBack"/>
      <w:bookmarkEnd w:id="0"/>
    </w:p>
    <w:p w:rsidR="00E75240" w:rsidRDefault="00E75240" w:rsidP="00777814">
      <w:pPr>
        <w:jc w:val="both"/>
      </w:pPr>
    </w:p>
    <w:sectPr w:rsidR="00E7524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97" w:rsidRDefault="006A4697">
      <w:pPr>
        <w:spacing w:after="0" w:line="240" w:lineRule="auto"/>
      </w:pPr>
      <w:r>
        <w:separator/>
      </w:r>
    </w:p>
  </w:endnote>
  <w:endnote w:type="continuationSeparator" w:id="0">
    <w:p w:rsidR="006A4697" w:rsidRDefault="006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0F" w:rsidRDefault="006647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5715</wp:posOffset>
          </wp:positionH>
          <wp:positionV relativeFrom="paragraph">
            <wp:posOffset>-609593</wp:posOffset>
          </wp:positionV>
          <wp:extent cx="5610225" cy="1219200"/>
          <wp:effectExtent l="0" t="0" r="0" b="0"/>
          <wp:wrapNone/>
          <wp:docPr id="1" name="image1.png" descr="comunicado prensa_Mesa de trabajo 1 copi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do prensa_Mesa de trabajo 1 copia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97" w:rsidRDefault="006A4697">
      <w:pPr>
        <w:spacing w:after="0" w:line="240" w:lineRule="auto"/>
      </w:pPr>
      <w:r>
        <w:separator/>
      </w:r>
    </w:p>
  </w:footnote>
  <w:footnote w:type="continuationSeparator" w:id="0">
    <w:p w:rsidR="006A4697" w:rsidRDefault="006A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0F" w:rsidRDefault="006647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-1080128</wp:posOffset>
          </wp:positionH>
          <wp:positionV relativeFrom="paragraph">
            <wp:posOffset>-440047</wp:posOffset>
          </wp:positionV>
          <wp:extent cx="7772400" cy="1567180"/>
          <wp:effectExtent l="0" t="0" r="0" b="0"/>
          <wp:wrapSquare wrapText="bothSides" distT="0" distB="0" distL="114300" distR="114300"/>
          <wp:docPr id="2" name="image2.png" descr="comunicado prensa_Mesa de trabajo 1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unicado prensa_Mesa de trabajo 1 copia"/>
                  <pic:cNvPicPr preferRelativeResize="0"/>
                </pic:nvPicPr>
                <pic:blipFill>
                  <a:blip r:embed="rId1"/>
                  <a:srcRect t="7215"/>
                  <a:stretch>
                    <a:fillRect/>
                  </a:stretch>
                </pic:blipFill>
                <pic:spPr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0F"/>
    <w:rsid w:val="00142B02"/>
    <w:rsid w:val="001547B7"/>
    <w:rsid w:val="001A53EB"/>
    <w:rsid w:val="001A7D3D"/>
    <w:rsid w:val="001B79DA"/>
    <w:rsid w:val="00240B56"/>
    <w:rsid w:val="003112E0"/>
    <w:rsid w:val="00334478"/>
    <w:rsid w:val="003963CF"/>
    <w:rsid w:val="004077B9"/>
    <w:rsid w:val="00431A73"/>
    <w:rsid w:val="004B4EBE"/>
    <w:rsid w:val="004D6C66"/>
    <w:rsid w:val="0052078D"/>
    <w:rsid w:val="00527329"/>
    <w:rsid w:val="00577900"/>
    <w:rsid w:val="005E4FBE"/>
    <w:rsid w:val="0063700F"/>
    <w:rsid w:val="00664752"/>
    <w:rsid w:val="00680131"/>
    <w:rsid w:val="0068034E"/>
    <w:rsid w:val="00684229"/>
    <w:rsid w:val="006956AD"/>
    <w:rsid w:val="006A4697"/>
    <w:rsid w:val="006B102C"/>
    <w:rsid w:val="006F4532"/>
    <w:rsid w:val="00713AE2"/>
    <w:rsid w:val="0073054B"/>
    <w:rsid w:val="00735A25"/>
    <w:rsid w:val="0074510A"/>
    <w:rsid w:val="00777814"/>
    <w:rsid w:val="00786E7E"/>
    <w:rsid w:val="007A7C68"/>
    <w:rsid w:val="00884664"/>
    <w:rsid w:val="008D5DEC"/>
    <w:rsid w:val="008E1A7A"/>
    <w:rsid w:val="008F2F2C"/>
    <w:rsid w:val="009D0219"/>
    <w:rsid w:val="00A32438"/>
    <w:rsid w:val="00A70E47"/>
    <w:rsid w:val="00AA2E30"/>
    <w:rsid w:val="00AB269E"/>
    <w:rsid w:val="00AE092D"/>
    <w:rsid w:val="00AE4D72"/>
    <w:rsid w:val="00B118E8"/>
    <w:rsid w:val="00BB5403"/>
    <w:rsid w:val="00BB67FF"/>
    <w:rsid w:val="00C02886"/>
    <w:rsid w:val="00C24133"/>
    <w:rsid w:val="00C26CAE"/>
    <w:rsid w:val="00C909B3"/>
    <w:rsid w:val="00CC51BB"/>
    <w:rsid w:val="00D303A1"/>
    <w:rsid w:val="00D60928"/>
    <w:rsid w:val="00D86C7C"/>
    <w:rsid w:val="00DC06EC"/>
    <w:rsid w:val="00DD01F4"/>
    <w:rsid w:val="00E03B08"/>
    <w:rsid w:val="00E75240"/>
    <w:rsid w:val="00E92338"/>
    <w:rsid w:val="00E93848"/>
    <w:rsid w:val="00F21D75"/>
    <w:rsid w:val="00F345CF"/>
    <w:rsid w:val="00F403DC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5F563-0445-4F69-9A9B-44ADF599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HP</cp:lastModifiedBy>
  <cp:revision>2</cp:revision>
  <dcterms:created xsi:type="dcterms:W3CDTF">2021-02-16T18:21:00Z</dcterms:created>
  <dcterms:modified xsi:type="dcterms:W3CDTF">2021-02-16T18:21:00Z</dcterms:modified>
</cp:coreProperties>
</file>