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FF" w:rsidRPr="001B7059" w:rsidRDefault="006B47FF" w:rsidP="001B7059">
      <w:pPr>
        <w:jc w:val="center"/>
        <w:rPr>
          <w:b/>
        </w:rPr>
      </w:pPr>
      <w:r w:rsidRPr="001B7059">
        <w:rPr>
          <w:b/>
        </w:rPr>
        <w:t>El DANE entregó a la Alcaldía herramientas para la toma de decisiones en beneficio de los payaneses</w:t>
      </w:r>
    </w:p>
    <w:p w:rsidR="001B7059" w:rsidRPr="001B7059" w:rsidRDefault="001B7059" w:rsidP="001B7059">
      <w:pPr>
        <w:jc w:val="both"/>
      </w:pPr>
      <w:r>
        <w:t>En el despacho del alcalde, Juan Carlos López Castrillón, se recibió</w:t>
      </w:r>
      <w:r w:rsidRPr="001B7059">
        <w:t xml:space="preserve"> la visita de Juan Daniel Oviedo, Director Nacional del DANE, </w:t>
      </w:r>
      <w:r>
        <w:t xml:space="preserve">que tuvo como fin socializar la herramienta </w:t>
      </w:r>
      <w:r w:rsidRPr="001B7059">
        <w:t xml:space="preserve">que permitirá la toma de decisiones más acertadas en ciudades capitales como Popayán. </w:t>
      </w:r>
    </w:p>
    <w:p w:rsidR="001B7059" w:rsidRPr="001B7059" w:rsidRDefault="001B7059" w:rsidP="001B7059">
      <w:pPr>
        <w:jc w:val="both"/>
      </w:pPr>
      <w:r w:rsidRPr="001B7059">
        <w:t>Con un estudio detallado</w:t>
      </w:r>
      <w:r>
        <w:t>, el funcionario</w:t>
      </w:r>
      <w:r w:rsidRPr="001B7059">
        <w:t xml:space="preserve"> entregó información en cifras, en las que se especifica el impacto de la pand</w:t>
      </w:r>
      <w:r>
        <w:t xml:space="preserve">emia por </w:t>
      </w:r>
      <w:r w:rsidRPr="001B7059">
        <w:t xml:space="preserve">COVID19 en aspectos como: economía, desempleo, vivienda y pobreza en </w:t>
      </w:r>
      <w:r>
        <w:t>l</w:t>
      </w:r>
      <w:r w:rsidRPr="001B7059">
        <w:t xml:space="preserve">a ciudad. </w:t>
      </w:r>
    </w:p>
    <w:p w:rsidR="001B7059" w:rsidRPr="001B7059" w:rsidRDefault="001B7059" w:rsidP="001B7059">
      <w:pPr>
        <w:jc w:val="both"/>
      </w:pPr>
      <w:r>
        <w:t>Este balance permitirá</w:t>
      </w:r>
      <w:r w:rsidRPr="001B7059">
        <w:t xml:space="preserve"> focalizar las políticas a nivel económico y social, con el objetivo de dar solución a situaciones que vienen afectando a los payaneses.</w:t>
      </w:r>
    </w:p>
    <w:p w:rsidR="006B47FF" w:rsidRDefault="006B47FF" w:rsidP="006B47FF">
      <w:pPr>
        <w:jc w:val="both"/>
      </w:pPr>
      <w:r>
        <w:t xml:space="preserve">"Nos complace tener la visita del Director Nacional del DANE, Juan Manuel </w:t>
      </w:r>
      <w:r w:rsidR="001B7059">
        <w:t>Oviedo, para que nos socializó</w:t>
      </w:r>
      <w:r>
        <w:t xml:space="preserve"> la estrategia que</w:t>
      </w:r>
      <w:r w:rsidR="001B7059">
        <w:t xml:space="preserve"> se tiene</w:t>
      </w:r>
      <w:bookmarkStart w:id="0" w:name="_GoBack"/>
      <w:bookmarkEnd w:id="0"/>
      <w:r>
        <w:t xml:space="preserve"> para el procesamiento de información, una herramienta que nos permite la toma de decisiones en la ciudades capitales", enfatizó el Alcalde Juan Carlos López tras reunión en su despacho.</w:t>
      </w:r>
    </w:p>
    <w:p w:rsidR="006B47FF" w:rsidRDefault="006B47FF" w:rsidP="006B47FF">
      <w:pPr>
        <w:jc w:val="both"/>
      </w:pPr>
      <w:r>
        <w:t>Después de dar a conocer importantes cifras del DANE en materia de desempleo, vivienda, pobreza en la ciudad</w:t>
      </w:r>
      <w:r w:rsidR="00094EDE">
        <w:t>,</w:t>
      </w:r>
      <w:r>
        <w:t xml:space="preserve"> y cómo la pandemia del Covid-19 afectó considerablemente la economía y los ingresos de los hogares, se concluyó que tener esta información consolidada permite focalizar las políticas económicas y sociales del Plan de Desarrollo Creo En Popayán, para que impacten positivamente en la población y se favorezcan los problemas que ha dejado esta pandemia. </w:t>
      </w:r>
    </w:p>
    <w:p w:rsidR="00D05214" w:rsidRDefault="006B47FF" w:rsidP="006B47FF">
      <w:pPr>
        <w:jc w:val="both"/>
      </w:pPr>
      <w:r>
        <w:t>Para el Alcalde Juan Carlos López, la clave es poder establecer estrategias de gener</w:t>
      </w:r>
      <w:r w:rsidR="00094EDE">
        <w:t>ación de ingresos para la gente;</w:t>
      </w:r>
      <w:r>
        <w:t xml:space="preserve"> que tengan enfoque de derechos y con toda esta información sab</w:t>
      </w:r>
      <w:r w:rsidR="00094EDE">
        <w:t>er dónde concen</w:t>
      </w:r>
      <w:r>
        <w:t xml:space="preserve">trar los esfuerzos. Destacó que iniciativas como los créditos de Popayán Responde con </w:t>
      </w:r>
      <w:proofErr w:type="spellStart"/>
      <w:r>
        <w:t>Bancoldex</w:t>
      </w:r>
      <w:proofErr w:type="spellEnd"/>
      <w:r>
        <w:t xml:space="preserve"> y la Cámara de Comercio o el Programa 1000 mujeres personas con discapacidad trabajando desde casa</w:t>
      </w:r>
      <w:r w:rsidR="00094EDE">
        <w:t>,</w:t>
      </w:r>
      <w:r>
        <w:t xml:space="preserve"> y el Plan de Reactivación Económica</w:t>
      </w:r>
      <w:r w:rsidR="00094EDE">
        <w:t>,</w:t>
      </w:r>
      <w:r>
        <w:t xml:space="preserve"> incidieron en buena medida para mitigar los índices de desempleo y pobreza en Popayán.</w:t>
      </w:r>
    </w:p>
    <w:p w:rsidR="006B47FF" w:rsidRDefault="006B47FF" w:rsidP="006B47FF">
      <w:pPr>
        <w:jc w:val="both"/>
      </w:pPr>
    </w:p>
    <w:p w:rsidR="006B47FF" w:rsidRDefault="006B47FF" w:rsidP="006B47FF">
      <w:pPr>
        <w:jc w:val="center"/>
        <w:rPr>
          <w:b/>
        </w:rPr>
      </w:pPr>
      <w:r w:rsidRPr="006B47FF">
        <w:rPr>
          <w:b/>
        </w:rPr>
        <w:t xml:space="preserve">El </w:t>
      </w:r>
      <w:proofErr w:type="spellStart"/>
      <w:r w:rsidRPr="006B47FF">
        <w:rPr>
          <w:b/>
        </w:rPr>
        <w:t>Sisbén</w:t>
      </w:r>
      <w:proofErr w:type="spellEnd"/>
      <w:r w:rsidRPr="006B47FF">
        <w:rPr>
          <w:b/>
        </w:rPr>
        <w:t xml:space="preserve"> se moderniza y lanza versión IV para que los beneficios lleguen a quienes más lo necesitan</w:t>
      </w:r>
    </w:p>
    <w:p w:rsidR="006B47FF" w:rsidRPr="006B47FF" w:rsidRDefault="006B47FF" w:rsidP="006B47FF">
      <w:pPr>
        <w:jc w:val="both"/>
      </w:pPr>
      <w:r w:rsidRPr="006B47FF">
        <w:t xml:space="preserve">A partir del 5 de marzo se moderniza el sistema de información del </w:t>
      </w:r>
      <w:proofErr w:type="spellStart"/>
      <w:r w:rsidRPr="006B47FF">
        <w:t>Sisbén</w:t>
      </w:r>
      <w:proofErr w:type="spellEnd"/>
      <w:r w:rsidRPr="006B47FF">
        <w:t xml:space="preserve">. Después de tres años de trabajo conjunto con las entidades territoriales para actualizar la información del </w:t>
      </w:r>
      <w:proofErr w:type="spellStart"/>
      <w:r w:rsidRPr="006B47FF">
        <w:t>Sisbén</w:t>
      </w:r>
      <w:proofErr w:type="spellEnd"/>
      <w:r w:rsidRPr="006B47FF">
        <w:t xml:space="preserve">, el Departamento Nacional de Planeación (DNP) publicará la cuarta versión de este sistema de información.  </w:t>
      </w:r>
    </w:p>
    <w:p w:rsidR="006B47FF" w:rsidRPr="006B47FF" w:rsidRDefault="006B47FF" w:rsidP="006B47FF">
      <w:pPr>
        <w:pStyle w:val="Sinespaciado"/>
        <w:jc w:val="both"/>
        <w:rPr>
          <w:rFonts w:cs="Calibri"/>
        </w:rPr>
      </w:pPr>
      <w:r w:rsidRPr="006B47FF">
        <w:rPr>
          <w:rFonts w:cs="Calibri"/>
        </w:rPr>
        <w:t xml:space="preserve">Esta versión del </w:t>
      </w:r>
      <w:proofErr w:type="spellStart"/>
      <w:r w:rsidRPr="006B47FF">
        <w:rPr>
          <w:rFonts w:cs="Calibri"/>
        </w:rPr>
        <w:t>Sisbén</w:t>
      </w:r>
      <w:proofErr w:type="spellEnd"/>
      <w:r w:rsidRPr="006B47FF">
        <w:rPr>
          <w:rFonts w:cs="Calibri"/>
        </w:rPr>
        <w:t xml:space="preserve"> </w:t>
      </w:r>
      <w:r w:rsidRPr="006B47FF">
        <w:rPr>
          <w:rFonts w:cs="Calibri"/>
          <w:lang w:eastAsia="es-CO"/>
        </w:rPr>
        <w:t>tiene en cuenta</w:t>
      </w:r>
      <w:r w:rsidRPr="006B47FF">
        <w:rPr>
          <w:rFonts w:cs="Calibri"/>
        </w:rPr>
        <w:t xml:space="preserve"> tanto la calidad de vida como la capacidad de generación de ingresos de los hogares, con el fin de identificar a las personas con mayores carencias, mediante el </w:t>
      </w:r>
      <w:r w:rsidRPr="006B47FF">
        <w:rPr>
          <w:rFonts w:cs="Calibri"/>
        </w:rPr>
        <w:lastRenderedPageBreak/>
        <w:t xml:space="preserve">análisis de las dimensiones de vivienda, salud, educación y mercado laboral, buscando así, que los subsidios lleguen a la población con mayores niveles de pobreza y vulnerabilidad. </w:t>
      </w:r>
    </w:p>
    <w:p w:rsidR="006B47FF" w:rsidRPr="006B47FF" w:rsidRDefault="006B47FF" w:rsidP="006B47FF">
      <w:pPr>
        <w:pStyle w:val="Sinespaciado"/>
        <w:jc w:val="both"/>
        <w:rPr>
          <w:rFonts w:cs="Calibri"/>
        </w:rPr>
      </w:pPr>
    </w:p>
    <w:p w:rsidR="006B47FF" w:rsidRDefault="006B47FF" w:rsidP="006B47FF">
      <w:pPr>
        <w:pStyle w:val="Sinespaciado"/>
        <w:jc w:val="both"/>
        <w:rPr>
          <w:rFonts w:cs="Calibri"/>
        </w:rPr>
      </w:pPr>
      <w:r w:rsidRPr="006B47FF">
        <w:rPr>
          <w:rFonts w:cs="Calibri"/>
        </w:rPr>
        <w:t xml:space="preserve">Además, para clasificar a la población, el </w:t>
      </w:r>
      <w:proofErr w:type="spellStart"/>
      <w:r w:rsidRPr="006B47FF">
        <w:rPr>
          <w:rFonts w:cs="Calibri"/>
        </w:rPr>
        <w:t>Sisbén</w:t>
      </w:r>
      <w:proofErr w:type="spellEnd"/>
      <w:r w:rsidRPr="006B47FF">
        <w:rPr>
          <w:rFonts w:cs="Calibri"/>
        </w:rPr>
        <w:t xml:space="preserve"> IV tendrá en cuenta las características de la pobreza por departamentos, diferenciando sus zonas rural y urbana. Esto facilitará el diseño de programas sociales y la priorización de la atención en las áreas</w:t>
      </w:r>
      <w:r w:rsidRPr="006B47FF" w:rsidDel="00DA6522">
        <w:rPr>
          <w:rFonts w:cs="Calibri"/>
        </w:rPr>
        <w:t xml:space="preserve"> </w:t>
      </w:r>
      <w:r w:rsidRPr="006B47FF">
        <w:rPr>
          <w:rFonts w:cs="Calibri"/>
        </w:rPr>
        <w:t xml:space="preserve">más rezagadas. </w:t>
      </w:r>
    </w:p>
    <w:p w:rsidR="006B47FF" w:rsidRPr="006B47FF" w:rsidRDefault="006B47FF" w:rsidP="006B47FF">
      <w:pPr>
        <w:pStyle w:val="Sinespaciado"/>
        <w:jc w:val="both"/>
        <w:rPr>
          <w:rFonts w:cs="Calibri"/>
        </w:rPr>
      </w:pPr>
    </w:p>
    <w:p w:rsidR="006B47FF" w:rsidRDefault="006B47FF" w:rsidP="006B47FF">
      <w:r w:rsidRPr="006B47FF">
        <w:t>Má</w:t>
      </w:r>
      <w:r>
        <w:t>s Información Página Web Alcaldí</w:t>
      </w:r>
      <w:r w:rsidRPr="006B47FF">
        <w:t xml:space="preserve">a: </w:t>
      </w:r>
      <w:hyperlink r:id="rId6" w:history="1">
        <w:r w:rsidRPr="00921536">
          <w:rPr>
            <w:rStyle w:val="Hipervnculo"/>
          </w:rPr>
          <w:t>http://www.popayan.gov.co/ciudadanos/la-alcaldia/secretaria-de-planeacion/sisben</w:t>
        </w:r>
      </w:hyperlink>
    </w:p>
    <w:p w:rsidR="006B47FF" w:rsidRDefault="006B47FF" w:rsidP="006B47FF"/>
    <w:p w:rsidR="0084394D" w:rsidRPr="0084394D" w:rsidRDefault="0084394D" w:rsidP="0084394D">
      <w:pPr>
        <w:jc w:val="center"/>
        <w:rPr>
          <w:b/>
        </w:rPr>
      </w:pPr>
      <w:r w:rsidRPr="0084394D">
        <w:rPr>
          <w:b/>
        </w:rPr>
        <w:t xml:space="preserve">Alcaldía de Popayán continúa con las acciones </w:t>
      </w:r>
      <w:r>
        <w:rPr>
          <w:b/>
        </w:rPr>
        <w:t>del Plan de Vacunación contra e</w:t>
      </w:r>
      <w:r w:rsidRPr="0084394D">
        <w:rPr>
          <w:b/>
        </w:rPr>
        <w:t xml:space="preserve">l </w:t>
      </w:r>
      <w:proofErr w:type="spellStart"/>
      <w:r w:rsidRPr="0084394D">
        <w:rPr>
          <w:b/>
        </w:rPr>
        <w:t>Covid</w:t>
      </w:r>
      <w:proofErr w:type="spellEnd"/>
      <w:r w:rsidRPr="0084394D">
        <w:rPr>
          <w:b/>
        </w:rPr>
        <w:t xml:space="preserve"> 19</w:t>
      </w:r>
    </w:p>
    <w:p w:rsidR="00746863" w:rsidRDefault="00746863" w:rsidP="00746863">
      <w:pPr>
        <w:jc w:val="both"/>
      </w:pPr>
      <w:r>
        <w:t xml:space="preserve">En la capital caucana se realizó una jornada más de vacunación contra el </w:t>
      </w:r>
      <w:proofErr w:type="spellStart"/>
      <w:r>
        <w:t>Covid</w:t>
      </w:r>
      <w:proofErr w:type="spellEnd"/>
      <w:r>
        <w:t xml:space="preserve"> 19 de adultos mayores de 80 años, actividad a cargo de la Administración Municipal, a través del talento humano de la Secretaría de Salud Municipal, al frente de Oscar Ospina.</w:t>
      </w:r>
    </w:p>
    <w:p w:rsidR="00746863" w:rsidRDefault="009C4D35" w:rsidP="00746863">
      <w:pPr>
        <w:jc w:val="both"/>
      </w:pPr>
      <w:r>
        <w:t>El turno esta</w:t>
      </w:r>
      <w:r w:rsidR="00746863">
        <w:t xml:space="preserve"> vez le correspondió a la Unidad de Salud de la Universidad del Cauca, en donde se atenderá a más de 100 personas en este importante proceso.</w:t>
      </w:r>
    </w:p>
    <w:p w:rsidR="00746863" w:rsidRDefault="00746863" w:rsidP="00746863">
      <w:pPr>
        <w:jc w:val="both"/>
      </w:pPr>
      <w:r>
        <w:t xml:space="preserve">Para esta oportunidad se contó con el apoyo de los profesionales del equipo del Centro Universitario de Salud Alfonso López, con quienes se pretende agilizar este proceso en la ciudad. </w:t>
      </w:r>
    </w:p>
    <w:p w:rsidR="00746863" w:rsidRDefault="00746863" w:rsidP="00746863">
      <w:pPr>
        <w:jc w:val="both"/>
      </w:pPr>
      <w:r>
        <w:t>Por otra parte, la autoridad en salud del municipio visitó la jornada de capacitación para el Plan   Municipal de Vacunación contra la COVID-19 dirigido al apoyo de los Vigías de la Salud, quienes a través de</w:t>
      </w:r>
      <w:r w:rsidR="009C4D35">
        <w:t xml:space="preserve"> la</w:t>
      </w:r>
      <w:r>
        <w:t xml:space="preserve"> vinculación de la empresa </w:t>
      </w:r>
      <w:proofErr w:type="spellStart"/>
      <w:r>
        <w:t>Ascafe</w:t>
      </w:r>
      <w:proofErr w:type="spellEnd"/>
      <w:r>
        <w:t>, estarán realizando una labor de entrega de información en las comunas de la ciudad</w:t>
      </w:r>
      <w:r w:rsidR="0084394D">
        <w:t>, para el</w:t>
      </w:r>
      <w:r>
        <w:t xml:space="preserve"> acceso a la plataforma Mi Vacuna</w:t>
      </w:r>
      <w:r w:rsidR="0084394D">
        <w:t>,</w:t>
      </w:r>
      <w:r>
        <w:t xml:space="preserve"> y a adquirir su consentimiento informado.  </w:t>
      </w:r>
    </w:p>
    <w:p w:rsidR="00746863" w:rsidRDefault="0084394D" w:rsidP="00746863">
      <w:pPr>
        <w:jc w:val="both"/>
      </w:pPr>
      <w:r>
        <w:t>“</w:t>
      </w:r>
      <w:r w:rsidR="00746863">
        <w:t>Hoy hacemos un r</w:t>
      </w:r>
      <w:r>
        <w:t>econocimiento al Doctor Carlos A</w:t>
      </w:r>
      <w:r w:rsidR="00746863">
        <w:t xml:space="preserve">rturo López </w:t>
      </w:r>
      <w:proofErr w:type="spellStart"/>
      <w:r w:rsidR="00746863">
        <w:t>Guarnizo</w:t>
      </w:r>
      <w:proofErr w:type="spellEnd"/>
      <w:r>
        <w:t xml:space="preserve">, gerente general y representante legal </w:t>
      </w:r>
      <w:r w:rsidR="00746863">
        <w:t xml:space="preserve">de </w:t>
      </w:r>
      <w:proofErr w:type="spellStart"/>
      <w:r w:rsidR="00746863">
        <w:t>Ascafe</w:t>
      </w:r>
      <w:proofErr w:type="spellEnd"/>
      <w:r>
        <w:t>,</w:t>
      </w:r>
      <w:r w:rsidR="00746863">
        <w:t xml:space="preserve"> y a todo su equipo de trabajo por su compromiso</w:t>
      </w:r>
      <w:r>
        <w:t>,</w:t>
      </w:r>
      <w:r w:rsidR="00746863">
        <w:t xml:space="preserve"> y por unirse a esta importante causa de desarrollar con efectividad el proceso de vacunación en nuestro Municipio</w:t>
      </w:r>
      <w:r>
        <w:t>”</w:t>
      </w:r>
      <w:r w:rsidR="009C4D35">
        <w:t>, expresó</w:t>
      </w:r>
      <w:r>
        <w:t xml:space="preserve"> Oscar Ospina, Secretario de Salud del Municipio. </w:t>
      </w:r>
    </w:p>
    <w:p w:rsidR="00746863" w:rsidRPr="006B47FF" w:rsidRDefault="00746863" w:rsidP="00746863"/>
    <w:sectPr w:rsidR="00746863" w:rsidRPr="006B47F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1F" w:rsidRDefault="000A1D1F">
      <w:pPr>
        <w:spacing w:after="0" w:line="240" w:lineRule="auto"/>
      </w:pPr>
      <w:r>
        <w:separator/>
      </w:r>
    </w:p>
  </w:endnote>
  <w:endnote w:type="continuationSeparator" w:id="0">
    <w:p w:rsidR="000A1D1F" w:rsidRDefault="000A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09" w:rsidRDefault="0075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5715</wp:posOffset>
          </wp:positionH>
          <wp:positionV relativeFrom="paragraph">
            <wp:posOffset>-609576</wp:posOffset>
          </wp:positionV>
          <wp:extent cx="5610225" cy="1219200"/>
          <wp:effectExtent l="0" t="0" r="0" b="0"/>
          <wp:wrapNone/>
          <wp:docPr id="1" name="image1.png" descr="comunicado prensa_Mesa de trabajo 1 copi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municado prensa_Mesa de trabajo 1 copia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1F" w:rsidRDefault="000A1D1F">
      <w:pPr>
        <w:spacing w:after="0" w:line="240" w:lineRule="auto"/>
      </w:pPr>
      <w:r>
        <w:separator/>
      </w:r>
    </w:p>
  </w:footnote>
  <w:footnote w:type="continuationSeparator" w:id="0">
    <w:p w:rsidR="000A1D1F" w:rsidRDefault="000A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09" w:rsidRDefault="0075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-1080111</wp:posOffset>
          </wp:positionH>
          <wp:positionV relativeFrom="paragraph">
            <wp:posOffset>-440026</wp:posOffset>
          </wp:positionV>
          <wp:extent cx="7772400" cy="1567180"/>
          <wp:effectExtent l="0" t="0" r="0" b="0"/>
          <wp:wrapSquare wrapText="bothSides" distT="0" distB="0" distL="114300" distR="114300"/>
          <wp:docPr id="2" name="image2.png" descr="comunicado prensa_Mesa de trabajo 1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municado prensa_Mesa de trabajo 1 copia"/>
                  <pic:cNvPicPr preferRelativeResize="0"/>
                </pic:nvPicPr>
                <pic:blipFill>
                  <a:blip r:embed="rId1"/>
                  <a:srcRect t="7215"/>
                  <a:stretch>
                    <a:fillRect/>
                  </a:stretch>
                </pic:blipFill>
                <pic:spPr>
                  <a:xfrm>
                    <a:off x="0" y="0"/>
                    <a:ext cx="7772400" cy="1567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09"/>
    <w:rsid w:val="00094EDE"/>
    <w:rsid w:val="000A1D1F"/>
    <w:rsid w:val="000A560F"/>
    <w:rsid w:val="0012374E"/>
    <w:rsid w:val="00175A60"/>
    <w:rsid w:val="001B7059"/>
    <w:rsid w:val="004846D0"/>
    <w:rsid w:val="006A7773"/>
    <w:rsid w:val="006B47FF"/>
    <w:rsid w:val="00746863"/>
    <w:rsid w:val="0075593C"/>
    <w:rsid w:val="0084394D"/>
    <w:rsid w:val="009C4D35"/>
    <w:rsid w:val="00C124D6"/>
    <w:rsid w:val="00D05214"/>
    <w:rsid w:val="00D05509"/>
    <w:rsid w:val="00EA13C0"/>
    <w:rsid w:val="00EE123B"/>
    <w:rsid w:val="00F57B09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4410-B984-4CE1-8540-B3243EC1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6B47FF"/>
    <w:pPr>
      <w:spacing w:after="0" w:line="240" w:lineRule="auto"/>
    </w:pPr>
    <w:rPr>
      <w:rFonts w:cs="Times New Roman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B4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5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ayan.gov.co/ciudadanos/la-alcaldia/secretaria-de-planeacion/sisb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HP</cp:lastModifiedBy>
  <cp:revision>5</cp:revision>
  <dcterms:created xsi:type="dcterms:W3CDTF">2021-03-04T23:51:00Z</dcterms:created>
  <dcterms:modified xsi:type="dcterms:W3CDTF">2021-03-05T00:13:00Z</dcterms:modified>
</cp:coreProperties>
</file>