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941" w:rsidRDefault="004C1941">
      <w:pPr>
        <w:rPr>
          <w:rFonts w:ascii="Tahoma" w:hAnsi="Tahoma" w:cs="Tahoma"/>
          <w:b/>
          <w:bCs/>
          <w:color w:val="7F7F7F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7F7F7F"/>
          <w:shd w:val="clear" w:color="auto" w:fill="FFFFFF"/>
          <w:lang w:eastAsia="es-CO"/>
        </w:rPr>
        <w:drawing>
          <wp:inline distT="0" distB="0" distL="0" distR="0">
            <wp:extent cx="5612130" cy="2594610"/>
            <wp:effectExtent l="0" t="0" r="762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decretos General_enero-mientrastan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06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  <w:r>
        <w:rPr>
          <w:rFonts w:ascii="Tahoma" w:hAnsi="Tahoma" w:cs="Tahoma"/>
          <w:b/>
          <w:bCs/>
          <w:color w:val="7F7F7F"/>
          <w:shd w:val="clear" w:color="auto" w:fill="FFFFFF"/>
        </w:rPr>
        <w:t>Decreto No. </w:t>
      </w:r>
      <w:r>
        <w:rPr>
          <w:rFonts w:ascii="Tahoma" w:hAnsi="Tahoma" w:cs="Tahoma"/>
          <w:b/>
          <w:bCs/>
          <w:color w:val="7F7F7F"/>
          <w:shd w:val="clear" w:color="auto" w:fill="FFFFFF"/>
          <w:lang w:val="es-ES"/>
        </w:rPr>
        <w:t>20131800000455 </w:t>
      </w:r>
      <w:r>
        <w:rPr>
          <w:rFonts w:ascii="Tahoma" w:hAnsi="Tahoma" w:cs="Tahoma"/>
          <w:b/>
          <w:bCs/>
          <w:color w:val="7F7F7F"/>
          <w:shd w:val="clear" w:color="auto" w:fill="FFFFFF"/>
        </w:rPr>
        <w:t>del 29 de enero de 2013</w:t>
      </w:r>
      <w:r>
        <w:rPr>
          <w:rFonts w:ascii="Tahoma" w:hAnsi="Tahoma" w:cs="Tahoma"/>
          <w:color w:val="7F7F7F"/>
          <w:shd w:val="clear" w:color="auto" w:fill="FFFFFF"/>
        </w:rPr>
        <w:t> '</w:t>
      </w:r>
      <w:r>
        <w:rPr>
          <w:rFonts w:ascii="Tahoma" w:hAnsi="Tahoma" w:cs="Tahoma"/>
          <w:color w:val="7F7F7F"/>
          <w:shd w:val="clear" w:color="auto" w:fill="FFFFFF"/>
          <w:lang w:val="es-ES"/>
        </w:rPr>
        <w:t>Por medio del cual se amplía el período de sesiones extraordinarias del Concejo Municipal de Popayán y se adiciona el artículo segundo del Decreto 20131800000055 del 10 de enero de 2013'.</w:t>
      </w: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</w:p>
    <w:p w:rsidR="004C1941" w:rsidRDefault="004C1941">
      <w:pPr>
        <w:rPr>
          <w:rFonts w:ascii="Tahoma" w:hAnsi="Tahoma" w:cs="Tahoma"/>
          <w:color w:val="7F7F7F"/>
          <w:shd w:val="clear" w:color="auto" w:fill="FFFFFF"/>
          <w:lang w:val="es-ES"/>
        </w:rPr>
      </w:pPr>
      <w:bookmarkStart w:id="0" w:name="_GoBack"/>
      <w:r>
        <w:rPr>
          <w:rFonts w:ascii="Tahoma" w:hAnsi="Tahoma" w:cs="Tahoma"/>
          <w:noProof/>
          <w:color w:val="7F7F7F"/>
          <w:shd w:val="clear" w:color="auto" w:fill="FFFFFF"/>
          <w:lang w:eastAsia="es-CO"/>
        </w:rPr>
        <w:lastRenderedPageBreak/>
        <w:drawing>
          <wp:inline distT="0" distB="0" distL="0" distR="0">
            <wp:extent cx="5361305" cy="8258810"/>
            <wp:effectExtent l="0" t="0" r="0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 45 de 2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1941" w:rsidRDefault="004C1941"/>
    <w:sectPr w:rsidR="004C19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41"/>
    <w:rsid w:val="003063D4"/>
    <w:rsid w:val="004C1941"/>
    <w:rsid w:val="009E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2013-03-21T21:37:00Z</dcterms:created>
  <dcterms:modified xsi:type="dcterms:W3CDTF">2013-03-21T21:42:00Z</dcterms:modified>
</cp:coreProperties>
</file>