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40358" w:rsidRDefault="002F0B7D" w:rsidP="00D40358">
      <w:pPr>
        <w:pStyle w:val="Encabezado"/>
        <w:rPr>
          <w:color w:val="548DD4" w:themeColor="text2" w:themeTint="99"/>
          <w:sz w:val="20"/>
          <w:szCs w:val="20"/>
        </w:rPr>
      </w:pPr>
      <w:r w:rsidRPr="00FE05B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4D1C1" wp14:editId="19AF7836">
                <wp:simplePos x="0" y="0"/>
                <wp:positionH relativeFrom="column">
                  <wp:posOffset>86995</wp:posOffset>
                </wp:positionH>
                <wp:positionV relativeFrom="paragraph">
                  <wp:posOffset>3302000</wp:posOffset>
                </wp:positionV>
                <wp:extent cx="5592445" cy="748030"/>
                <wp:effectExtent l="0" t="0" r="0" b="0"/>
                <wp:wrapSquare wrapText="bothSides"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324" w:rsidRPr="00504AC5" w:rsidRDefault="002F0B7D" w:rsidP="00FE05B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 w:rsidRPr="002F0B7D">
                              <w:rPr>
                                <w:i/>
                                <w:color w:val="7F7F7F"/>
                              </w:rPr>
                              <w:t xml:space="preserve">En la Multitudinaria Movilización Juvenil, Artística y Cultural, que recorrió las calles de Popayán para decir 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>“no</w:t>
                            </w:r>
                            <w:r w:rsidRPr="002F0B7D">
                              <w:rPr>
                                <w:i/>
                                <w:color w:val="7F7F7F"/>
                              </w:rPr>
                              <w:t xml:space="preserve"> al embarazo adolescente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>”</w:t>
                            </w:r>
                            <w:r w:rsidRPr="002F0B7D">
                              <w:rPr>
                                <w:i/>
                                <w:color w:val="7F7F7F"/>
                              </w:rPr>
                              <w:t xml:space="preserve">, los escolares manifestaron que la sexualidad se debe asumir con responsabilidad.    </w:t>
                            </w:r>
                          </w:p>
                          <w:p w:rsidR="00523AA0" w:rsidRDefault="00523A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6.85pt;margin-top:260pt;width:440.35pt;height: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" filled="f" stroked="f" strokecolor="white">
                <v:textbox>
                  <w:txbxContent>
                    <w:p w:rsidR="007A1324" w:rsidRPr="00504AC5" w:rsidRDefault="002F0B7D" w:rsidP="00FE05B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 w:rsidRPr="002F0B7D">
                        <w:rPr>
                          <w:i/>
                          <w:color w:val="7F7F7F"/>
                        </w:rPr>
                        <w:t xml:space="preserve">En la Multitudinaria Movilización Juvenil, Artística y Cultural, que recorrió las calles de Popayán para decir </w:t>
                      </w:r>
                      <w:r>
                        <w:rPr>
                          <w:i/>
                          <w:color w:val="7F7F7F"/>
                        </w:rPr>
                        <w:t>“no</w:t>
                      </w:r>
                      <w:r w:rsidRPr="002F0B7D">
                        <w:rPr>
                          <w:i/>
                          <w:color w:val="7F7F7F"/>
                        </w:rPr>
                        <w:t xml:space="preserve"> al embarazo adolescente</w:t>
                      </w:r>
                      <w:r>
                        <w:rPr>
                          <w:i/>
                          <w:color w:val="7F7F7F"/>
                        </w:rPr>
                        <w:t>”</w:t>
                      </w:r>
                      <w:r w:rsidRPr="002F0B7D">
                        <w:rPr>
                          <w:i/>
                          <w:color w:val="7F7F7F"/>
                        </w:rPr>
                        <w:t xml:space="preserve">, los escolares manifestaron que la sexualidad se debe asumir con responsabilidad.    </w:t>
                      </w:r>
                    </w:p>
                    <w:p w:rsidR="00523AA0" w:rsidRDefault="00523AA0"/>
                  </w:txbxContent>
                </v:textbox>
                <w10:wrap type="square"/>
              </v:shape>
            </w:pict>
          </mc:Fallback>
        </mc:AlternateContent>
      </w:r>
      <w:r w:rsidRPr="00FE05B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4F66D6" wp14:editId="3528FED4">
                <wp:simplePos x="0" y="0"/>
                <wp:positionH relativeFrom="column">
                  <wp:posOffset>-59055</wp:posOffset>
                </wp:positionH>
                <wp:positionV relativeFrom="paragraph">
                  <wp:posOffset>3127375</wp:posOffset>
                </wp:positionV>
                <wp:extent cx="5915025" cy="991870"/>
                <wp:effectExtent l="0" t="0" r="28575" b="36830"/>
                <wp:wrapSquare wrapText="bothSides"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99187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324" w:rsidRDefault="007A1324" w:rsidP="007A1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7" style="position:absolute;margin-left:-4.65pt;margin-top:246.25pt;width:465.75pt;height:78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" stroked="f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A1324" w:rsidRDefault="007A1324" w:rsidP="007A1324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357920"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06AD9C7B" wp14:editId="4D58DB45">
                <wp:simplePos x="0" y="0"/>
                <wp:positionH relativeFrom="margin">
                  <wp:posOffset>819150</wp:posOffset>
                </wp:positionH>
                <wp:positionV relativeFrom="margin">
                  <wp:posOffset>3297555</wp:posOffset>
                </wp:positionV>
                <wp:extent cx="4105275" cy="6011545"/>
                <wp:effectExtent l="0" t="76835" r="104140" b="2794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05275" cy="601154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64199A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Celebración Día Mundial del Turismo</w:t>
                            </w:r>
                          </w:p>
                          <w:p w:rsidR="004D1651" w:rsidRPr="001208AF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27 de septiembre</w:t>
                            </w:r>
                          </w:p>
                          <w:p w:rsidR="004D1651" w:rsidRPr="001208AF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 partir de las 9:00 a.m.</w:t>
                            </w:r>
                          </w:p>
                          <w:p w:rsidR="004D1651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Punto de encuentro: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Parque ‘Francisco José de Caldas’ </w:t>
                            </w:r>
                          </w:p>
                          <w:p w:rsidR="00F15413" w:rsidRDefault="00F15413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15413" w:rsidRDefault="00F15413" w:rsidP="00F1541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6C4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Inauguración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la nueva sede de la Secretaría de Tránsito y Transporte Municipal</w:t>
                            </w:r>
                          </w:p>
                          <w:p w:rsidR="00F15413" w:rsidRPr="00E56C4A" w:rsidRDefault="00F15413" w:rsidP="00F1541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27 de septiembre</w:t>
                            </w:r>
                          </w:p>
                          <w:p w:rsidR="00F15413" w:rsidRPr="00E56C4A" w:rsidRDefault="00F15413" w:rsidP="00F1541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11:00 a.m.</w:t>
                            </w:r>
                          </w:p>
                          <w:p w:rsidR="00F15413" w:rsidRPr="00E56C4A" w:rsidRDefault="00F15413" w:rsidP="00F1541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Secretaría de Tránsito (Carrera 2 con calle 25 – Pomona)</w:t>
                            </w:r>
                          </w:p>
                          <w:p w:rsidR="00F15413" w:rsidRDefault="00F15413" w:rsidP="00F1541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3B635A" w:rsidRPr="003B635A" w:rsidRDefault="00354F12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Gran Feria </w:t>
                            </w:r>
                            <w:r w:rsidR="00C2062D" w:rsidRPr="00C2062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Nacional de Servicio al Ciudadano en Popayán</w:t>
                            </w:r>
                          </w:p>
                          <w:p w:rsidR="003B635A" w:rsidRPr="003B635A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B635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2062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Sábado 5 de octubre</w:t>
                            </w:r>
                          </w:p>
                          <w:p w:rsidR="003B635A" w:rsidRPr="003B635A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B635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2062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Desde las 8:00 a.m.</w:t>
                            </w:r>
                          </w:p>
                          <w:p w:rsidR="003B635A" w:rsidRPr="003B635A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B635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C2062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Parque ‘Francisco José de Caldas’ </w:t>
                            </w: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8" type="#_x0000_t185" style="position:absolute;margin-left:64.5pt;margin-top:259.65pt;width:323.25pt;height:473.3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64199A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Celebración Día Mundial del Turismo</w:t>
                      </w:r>
                    </w:p>
                    <w:p w:rsidR="004D1651" w:rsidRPr="001208AF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27 de septiembre</w:t>
                      </w:r>
                    </w:p>
                    <w:p w:rsidR="004D1651" w:rsidRPr="001208AF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 partir de las 9:00 a.m.</w:t>
                      </w:r>
                    </w:p>
                    <w:p w:rsidR="004D1651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Punto de encuentro: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Parque ‘Francisco José de Caldas’ </w:t>
                      </w:r>
                    </w:p>
                    <w:p w:rsidR="00F15413" w:rsidRDefault="00F15413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F15413" w:rsidRDefault="00F15413" w:rsidP="00F1541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56C4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Inauguración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de la nueva sede de la Secretaría de Tránsito y Transporte Municipal</w:t>
                      </w:r>
                    </w:p>
                    <w:p w:rsidR="00F15413" w:rsidRPr="00E56C4A" w:rsidRDefault="00F15413" w:rsidP="00F1541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27 de septiembre</w:t>
                      </w:r>
                    </w:p>
                    <w:p w:rsidR="00F15413" w:rsidRPr="00E56C4A" w:rsidRDefault="00F15413" w:rsidP="00F1541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11:00 a.m.</w:t>
                      </w:r>
                    </w:p>
                    <w:p w:rsidR="00F15413" w:rsidRPr="00E56C4A" w:rsidRDefault="00F15413" w:rsidP="00F1541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Secretaría de Tránsito (Carrera 2 con calle 25 – Pomona)</w:t>
                      </w:r>
                    </w:p>
                    <w:p w:rsidR="00F15413" w:rsidRDefault="00F15413" w:rsidP="00F1541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3B635A" w:rsidRPr="003B635A" w:rsidRDefault="00354F12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Gran Feria </w:t>
                      </w:r>
                      <w:r w:rsidR="00C2062D" w:rsidRPr="00C2062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Nacional de Servicio al Ciudadano en Popayán</w:t>
                      </w:r>
                    </w:p>
                    <w:p w:rsidR="003B635A" w:rsidRPr="003B635A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B635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2062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Sábado 5 de octubre</w:t>
                      </w:r>
                    </w:p>
                    <w:p w:rsidR="003B635A" w:rsidRPr="003B635A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B635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2062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Desde las 8:00 a.m.</w:t>
                      </w:r>
                    </w:p>
                    <w:p w:rsidR="003B635A" w:rsidRPr="003B635A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B635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C2062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Parque ‘Francisco José de Caldas’ </w:t>
                      </w: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7920"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7456" behindDoc="0" locked="0" layoutInCell="1" allowOverlap="1" wp14:anchorId="01DC6BF0" wp14:editId="00259608">
            <wp:simplePos x="0" y="0"/>
            <wp:positionH relativeFrom="column">
              <wp:posOffset>165100</wp:posOffset>
            </wp:positionH>
            <wp:positionV relativeFrom="paragraph">
              <wp:posOffset>-553085</wp:posOffset>
            </wp:positionV>
            <wp:extent cx="5407025" cy="3593465"/>
            <wp:effectExtent l="0" t="0" r="3175" b="6985"/>
            <wp:wrapSquare wrapText="bothSides"/>
            <wp:docPr id="10" name="Imagen 10" descr="C:\Facebook\Cabezote_septiembre26 B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Cabezote_septiembre26 B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785" w:rsidRDefault="00232785" w:rsidP="00800747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232785" w:rsidRDefault="00AB5E40" w:rsidP="00800747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5408" behindDoc="0" locked="0" layoutInCell="1" allowOverlap="1" wp14:anchorId="3FE9F975" wp14:editId="0E13D04E">
            <wp:simplePos x="0" y="0"/>
            <wp:positionH relativeFrom="column">
              <wp:posOffset>-460375</wp:posOffset>
            </wp:positionH>
            <wp:positionV relativeFrom="paragraph">
              <wp:posOffset>588645</wp:posOffset>
            </wp:positionV>
            <wp:extent cx="6679565" cy="688340"/>
            <wp:effectExtent l="0" t="0" r="6985" b="0"/>
            <wp:wrapSquare wrapText="bothSides"/>
            <wp:docPr id="8" name="Imagen 8" descr="C:\Facebook\D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DP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785">
        <w:rPr>
          <w:rFonts w:ascii="MS Reference Sans Serif" w:hAnsi="MS Reference Sans Serif"/>
          <w:b/>
          <w:sz w:val="30"/>
          <w:szCs w:val="30"/>
        </w:rPr>
        <w:t>Popayán</w:t>
      </w:r>
      <w:r w:rsidR="00EE24AD">
        <w:rPr>
          <w:rFonts w:ascii="MS Reference Sans Serif" w:hAnsi="MS Reference Sans Serif"/>
          <w:b/>
          <w:sz w:val="30"/>
          <w:szCs w:val="30"/>
        </w:rPr>
        <w:t xml:space="preserve">, primero en el Cauca en </w:t>
      </w:r>
      <w:r w:rsidR="00397D79">
        <w:rPr>
          <w:rFonts w:ascii="MS Reference Sans Serif" w:hAnsi="MS Reference Sans Serif"/>
          <w:b/>
          <w:sz w:val="30"/>
          <w:szCs w:val="30"/>
        </w:rPr>
        <w:t>desempeño fiscal</w:t>
      </w:r>
    </w:p>
    <w:p w:rsidR="00176F63" w:rsidRDefault="00176F63" w:rsidP="00800747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72A96" w:rsidRDefault="00972A96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EA6A9D" w:rsidRDefault="00EA6A9D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EA6A9D">
        <w:rPr>
          <w:rFonts w:ascii="MS Reference Sans Serif" w:hAnsi="MS Reference Sans Serif"/>
          <w:sz w:val="24"/>
          <w:szCs w:val="24"/>
        </w:rPr>
        <w:t xml:space="preserve">En </w:t>
      </w:r>
      <w:r w:rsidR="00E35303">
        <w:rPr>
          <w:rFonts w:ascii="MS Reference Sans Serif" w:hAnsi="MS Reference Sans Serif"/>
          <w:sz w:val="24"/>
          <w:szCs w:val="24"/>
        </w:rPr>
        <w:t xml:space="preserve">el estudio </w:t>
      </w:r>
      <w:r w:rsidR="00C82886">
        <w:rPr>
          <w:rFonts w:ascii="MS Reference Sans Serif" w:hAnsi="MS Reference Sans Serif"/>
          <w:sz w:val="24"/>
          <w:szCs w:val="24"/>
        </w:rPr>
        <w:t xml:space="preserve">de desempeño fiscal </w:t>
      </w:r>
      <w:r w:rsidR="00C82886" w:rsidRPr="006F7A0E">
        <w:rPr>
          <w:rFonts w:ascii="MS Reference Sans Serif" w:hAnsi="MS Reference Sans Serif"/>
          <w:sz w:val="24"/>
          <w:szCs w:val="24"/>
        </w:rPr>
        <w:t xml:space="preserve">que </w:t>
      </w:r>
      <w:r w:rsidR="00C82886">
        <w:rPr>
          <w:rFonts w:ascii="MS Reference Sans Serif" w:hAnsi="MS Reference Sans Serif"/>
          <w:sz w:val="24"/>
          <w:szCs w:val="24"/>
        </w:rPr>
        <w:t>public</w:t>
      </w:r>
      <w:r w:rsidR="00841002">
        <w:rPr>
          <w:rFonts w:ascii="MS Reference Sans Serif" w:hAnsi="MS Reference Sans Serif"/>
          <w:sz w:val="24"/>
          <w:szCs w:val="24"/>
        </w:rPr>
        <w:t>ó</w:t>
      </w:r>
      <w:r w:rsidR="00C82886">
        <w:rPr>
          <w:rFonts w:ascii="MS Reference Sans Serif" w:hAnsi="MS Reference Sans Serif"/>
          <w:sz w:val="24"/>
          <w:szCs w:val="24"/>
        </w:rPr>
        <w:t xml:space="preserve"> </w:t>
      </w:r>
      <w:r w:rsidR="00C82886" w:rsidRPr="006F7A0E">
        <w:rPr>
          <w:rFonts w:ascii="MS Reference Sans Serif" w:hAnsi="MS Reference Sans Serif"/>
          <w:sz w:val="24"/>
          <w:szCs w:val="24"/>
        </w:rPr>
        <w:t>el Departamento de Planeación Nacional (DNP)</w:t>
      </w:r>
      <w:r w:rsidR="00C82886">
        <w:rPr>
          <w:rFonts w:ascii="MS Reference Sans Serif" w:hAnsi="MS Reference Sans Serif"/>
          <w:sz w:val="24"/>
          <w:szCs w:val="24"/>
        </w:rPr>
        <w:t>, e</w:t>
      </w:r>
      <w:r w:rsidRPr="00EA6A9D">
        <w:rPr>
          <w:rFonts w:ascii="MS Reference Sans Serif" w:hAnsi="MS Reference Sans Serif"/>
          <w:sz w:val="24"/>
          <w:szCs w:val="24"/>
        </w:rPr>
        <w:t xml:space="preserve">l municipio </w:t>
      </w:r>
      <w:r w:rsidR="00A9135D">
        <w:rPr>
          <w:rFonts w:ascii="MS Reference Sans Serif" w:hAnsi="MS Reference Sans Serif"/>
          <w:sz w:val="24"/>
          <w:szCs w:val="24"/>
        </w:rPr>
        <w:t xml:space="preserve">de Popayán </w:t>
      </w:r>
      <w:r w:rsidRPr="00EA6A9D">
        <w:rPr>
          <w:rFonts w:ascii="MS Reference Sans Serif" w:hAnsi="MS Reference Sans Serif"/>
          <w:sz w:val="24"/>
          <w:szCs w:val="24"/>
        </w:rPr>
        <w:t>registró una calificación de desempeño de 7</w:t>
      </w:r>
      <w:r>
        <w:rPr>
          <w:rFonts w:ascii="MS Reference Sans Serif" w:hAnsi="MS Reference Sans Serif"/>
          <w:sz w:val="24"/>
          <w:szCs w:val="24"/>
        </w:rPr>
        <w:t>8</w:t>
      </w:r>
      <w:r w:rsidRPr="00EA6A9D">
        <w:rPr>
          <w:rFonts w:ascii="MS Reference Sans Serif" w:hAnsi="MS Reference Sans Serif"/>
          <w:sz w:val="24"/>
          <w:szCs w:val="24"/>
        </w:rPr>
        <w:t>,8</w:t>
      </w:r>
      <w:r>
        <w:rPr>
          <w:rFonts w:ascii="MS Reference Sans Serif" w:hAnsi="MS Reference Sans Serif"/>
          <w:sz w:val="24"/>
          <w:szCs w:val="24"/>
        </w:rPr>
        <w:t>3</w:t>
      </w:r>
      <w:r w:rsidR="00E321CB">
        <w:rPr>
          <w:rFonts w:ascii="MS Reference Sans Serif" w:hAnsi="MS Reference Sans Serif"/>
          <w:sz w:val="24"/>
          <w:szCs w:val="24"/>
        </w:rPr>
        <w:t>, el primero del Cauca</w:t>
      </w:r>
      <w:r w:rsidR="00C82886">
        <w:rPr>
          <w:rFonts w:ascii="MS Reference Sans Serif" w:hAnsi="MS Reference Sans Serif"/>
          <w:sz w:val="24"/>
          <w:szCs w:val="24"/>
        </w:rPr>
        <w:t xml:space="preserve"> y </w:t>
      </w:r>
      <w:r w:rsidR="00841002">
        <w:rPr>
          <w:rFonts w:ascii="MS Reference Sans Serif" w:hAnsi="MS Reference Sans Serif"/>
          <w:sz w:val="24"/>
          <w:szCs w:val="24"/>
        </w:rPr>
        <w:t xml:space="preserve">el </w:t>
      </w:r>
      <w:r w:rsidR="00F473CD">
        <w:rPr>
          <w:rFonts w:ascii="MS Reference Sans Serif" w:hAnsi="MS Reference Sans Serif"/>
          <w:sz w:val="24"/>
          <w:szCs w:val="24"/>
        </w:rPr>
        <w:t xml:space="preserve">número </w:t>
      </w:r>
      <w:r>
        <w:rPr>
          <w:rFonts w:ascii="MS Reference Sans Serif" w:hAnsi="MS Reference Sans Serif"/>
          <w:sz w:val="24"/>
          <w:szCs w:val="24"/>
        </w:rPr>
        <w:t xml:space="preserve">64 </w:t>
      </w:r>
      <w:r w:rsidRPr="00EA6A9D">
        <w:rPr>
          <w:rFonts w:ascii="MS Reference Sans Serif" w:hAnsi="MS Reference Sans Serif"/>
          <w:sz w:val="24"/>
          <w:szCs w:val="24"/>
        </w:rPr>
        <w:t>a nivel nacional</w:t>
      </w:r>
      <w:r w:rsidR="00C82886">
        <w:rPr>
          <w:rFonts w:ascii="MS Reference Sans Serif" w:hAnsi="MS Reference Sans Serif"/>
          <w:sz w:val="24"/>
          <w:szCs w:val="24"/>
        </w:rPr>
        <w:t xml:space="preserve"> entre los </w:t>
      </w:r>
      <w:r w:rsidR="00F473CD" w:rsidRPr="00F473CD">
        <w:rPr>
          <w:rFonts w:ascii="MS Reference Sans Serif" w:hAnsi="MS Reference Sans Serif"/>
          <w:sz w:val="24"/>
          <w:szCs w:val="24"/>
        </w:rPr>
        <w:t>1.123</w:t>
      </w:r>
      <w:r w:rsidR="00F473CD">
        <w:rPr>
          <w:rFonts w:ascii="MS Reference Sans Serif" w:hAnsi="MS Reference Sans Serif"/>
          <w:sz w:val="24"/>
          <w:szCs w:val="24"/>
        </w:rPr>
        <w:t xml:space="preserve"> </w:t>
      </w:r>
      <w:r w:rsidR="00C82886">
        <w:rPr>
          <w:rFonts w:ascii="MS Reference Sans Serif" w:hAnsi="MS Reference Sans Serif"/>
          <w:sz w:val="24"/>
          <w:szCs w:val="24"/>
        </w:rPr>
        <w:t>municipios del país</w:t>
      </w:r>
      <w:r w:rsidRPr="00EA6A9D">
        <w:rPr>
          <w:rFonts w:ascii="MS Reference Sans Serif" w:hAnsi="MS Reference Sans Serif"/>
          <w:sz w:val="24"/>
          <w:szCs w:val="24"/>
        </w:rPr>
        <w:t>.</w:t>
      </w:r>
    </w:p>
    <w:p w:rsidR="00EA6A9D" w:rsidRDefault="00EA6A9D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E344CA" w:rsidRDefault="00EB0CC8" w:rsidP="00E344C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el año 2011, Popayán </w:t>
      </w:r>
      <w:r w:rsidR="004B4349">
        <w:rPr>
          <w:rFonts w:ascii="MS Reference Sans Serif" w:hAnsi="MS Reference Sans Serif"/>
          <w:sz w:val="24"/>
          <w:szCs w:val="24"/>
        </w:rPr>
        <w:t xml:space="preserve">estaba en el </w:t>
      </w:r>
      <w:r>
        <w:rPr>
          <w:rFonts w:ascii="MS Reference Sans Serif" w:hAnsi="MS Reference Sans Serif"/>
          <w:sz w:val="24"/>
          <w:szCs w:val="24"/>
        </w:rPr>
        <w:t xml:space="preserve">puesto 149 </w:t>
      </w:r>
      <w:r w:rsidR="00EA6A9D">
        <w:rPr>
          <w:rFonts w:ascii="MS Reference Sans Serif" w:hAnsi="MS Reference Sans Serif"/>
          <w:sz w:val="24"/>
          <w:szCs w:val="24"/>
        </w:rPr>
        <w:t xml:space="preserve">a nivel nacional </w:t>
      </w:r>
      <w:r>
        <w:rPr>
          <w:rFonts w:ascii="MS Reference Sans Serif" w:hAnsi="MS Reference Sans Serif"/>
          <w:sz w:val="24"/>
          <w:szCs w:val="24"/>
        </w:rPr>
        <w:t xml:space="preserve">y </w:t>
      </w:r>
      <w:r w:rsidR="00841002">
        <w:rPr>
          <w:rFonts w:ascii="MS Reference Sans Serif" w:hAnsi="MS Reference Sans Serif"/>
          <w:sz w:val="24"/>
          <w:szCs w:val="24"/>
        </w:rPr>
        <w:t xml:space="preserve">el tercero en el </w:t>
      </w:r>
      <w:r w:rsidR="00A50471">
        <w:rPr>
          <w:rFonts w:ascii="MS Reference Sans Serif" w:hAnsi="MS Reference Sans Serif"/>
          <w:sz w:val="24"/>
          <w:szCs w:val="24"/>
        </w:rPr>
        <w:t>Cauca</w:t>
      </w:r>
      <w:r w:rsidR="004B4349">
        <w:rPr>
          <w:rFonts w:ascii="MS Reference Sans Serif" w:hAnsi="MS Reference Sans Serif"/>
          <w:sz w:val="24"/>
          <w:szCs w:val="24"/>
        </w:rPr>
        <w:t xml:space="preserve">. </w:t>
      </w:r>
      <w:r w:rsidR="00E64539">
        <w:rPr>
          <w:rFonts w:ascii="MS Reference Sans Serif" w:hAnsi="MS Reference Sans Serif"/>
          <w:sz w:val="24"/>
          <w:szCs w:val="24"/>
        </w:rPr>
        <w:t xml:space="preserve">“Este es el resultado </w:t>
      </w:r>
      <w:r w:rsidR="00E64539" w:rsidRPr="00E64539">
        <w:rPr>
          <w:rFonts w:ascii="MS Reference Sans Serif" w:hAnsi="MS Reference Sans Serif"/>
          <w:sz w:val="24"/>
          <w:szCs w:val="24"/>
        </w:rPr>
        <w:t xml:space="preserve">del </w:t>
      </w:r>
      <w:r w:rsidR="00FE722A">
        <w:rPr>
          <w:rFonts w:ascii="MS Reference Sans Serif" w:hAnsi="MS Reference Sans Serif"/>
          <w:sz w:val="24"/>
          <w:szCs w:val="24"/>
        </w:rPr>
        <w:t xml:space="preserve">buen </w:t>
      </w:r>
      <w:r w:rsidR="00E64539" w:rsidRPr="00E64539">
        <w:rPr>
          <w:rFonts w:ascii="MS Reference Sans Serif" w:hAnsi="MS Reference Sans Serif"/>
          <w:sz w:val="24"/>
          <w:szCs w:val="24"/>
        </w:rPr>
        <w:t xml:space="preserve">manejo que </w:t>
      </w:r>
      <w:r w:rsidR="00E64539">
        <w:rPr>
          <w:rFonts w:ascii="MS Reference Sans Serif" w:hAnsi="MS Reference Sans Serif"/>
          <w:sz w:val="24"/>
          <w:szCs w:val="24"/>
        </w:rPr>
        <w:t>da</w:t>
      </w:r>
      <w:r w:rsidR="00FE722A">
        <w:rPr>
          <w:rFonts w:ascii="MS Reference Sans Serif" w:hAnsi="MS Reference Sans Serif"/>
          <w:sz w:val="24"/>
          <w:szCs w:val="24"/>
        </w:rPr>
        <w:t xml:space="preserve">mos </w:t>
      </w:r>
      <w:r w:rsidR="00E64539">
        <w:rPr>
          <w:rFonts w:ascii="MS Reference Sans Serif" w:hAnsi="MS Reference Sans Serif"/>
          <w:sz w:val="24"/>
          <w:szCs w:val="24"/>
        </w:rPr>
        <w:t xml:space="preserve">a las </w:t>
      </w:r>
      <w:r w:rsidR="00E64539" w:rsidRPr="00E64539">
        <w:rPr>
          <w:rFonts w:ascii="MS Reference Sans Serif" w:hAnsi="MS Reference Sans Serif"/>
          <w:sz w:val="24"/>
          <w:szCs w:val="24"/>
        </w:rPr>
        <w:t xml:space="preserve">finanzas </w:t>
      </w:r>
      <w:r w:rsidR="00E64539">
        <w:rPr>
          <w:rFonts w:ascii="MS Reference Sans Serif" w:hAnsi="MS Reference Sans Serif"/>
          <w:sz w:val="24"/>
          <w:szCs w:val="24"/>
        </w:rPr>
        <w:t xml:space="preserve">del municipio en cuanto al </w:t>
      </w:r>
      <w:r w:rsidR="00184552">
        <w:rPr>
          <w:rFonts w:ascii="MS Reference Sans Serif" w:hAnsi="MS Reference Sans Serif"/>
          <w:sz w:val="24"/>
          <w:szCs w:val="24"/>
        </w:rPr>
        <w:t>comportamiento de las rentas, gastos e inversión</w:t>
      </w:r>
      <w:r w:rsidR="00E64539">
        <w:rPr>
          <w:rFonts w:ascii="MS Reference Sans Serif" w:hAnsi="MS Reference Sans Serif"/>
          <w:sz w:val="24"/>
          <w:szCs w:val="24"/>
        </w:rPr>
        <w:t xml:space="preserve">. </w:t>
      </w:r>
      <w:r w:rsidR="00E344CA">
        <w:rPr>
          <w:rFonts w:ascii="MS Reference Sans Serif" w:hAnsi="MS Reference Sans Serif"/>
          <w:sz w:val="24"/>
          <w:szCs w:val="24"/>
        </w:rPr>
        <w:t xml:space="preserve">Es </w:t>
      </w:r>
      <w:r w:rsidR="00D73F8E">
        <w:rPr>
          <w:rFonts w:ascii="MS Reference Sans Serif" w:hAnsi="MS Reference Sans Serif"/>
          <w:sz w:val="24"/>
          <w:szCs w:val="24"/>
        </w:rPr>
        <w:t xml:space="preserve">un </w:t>
      </w:r>
      <w:r w:rsidR="001C21A9">
        <w:rPr>
          <w:rFonts w:ascii="MS Reference Sans Serif" w:hAnsi="MS Reference Sans Serif"/>
          <w:sz w:val="24"/>
          <w:szCs w:val="24"/>
        </w:rPr>
        <w:t xml:space="preserve">reconocimiento </w:t>
      </w:r>
      <w:r w:rsidR="00E344CA">
        <w:rPr>
          <w:rFonts w:ascii="MS Reference Sans Serif" w:hAnsi="MS Reference Sans Serif"/>
          <w:sz w:val="24"/>
          <w:szCs w:val="24"/>
        </w:rPr>
        <w:t xml:space="preserve">también </w:t>
      </w:r>
      <w:r w:rsidR="00D73F8E">
        <w:rPr>
          <w:rFonts w:ascii="MS Reference Sans Serif" w:hAnsi="MS Reference Sans Serif"/>
          <w:sz w:val="24"/>
          <w:szCs w:val="24"/>
        </w:rPr>
        <w:t xml:space="preserve">a </w:t>
      </w:r>
      <w:r w:rsidR="00E344CA" w:rsidRPr="00A500E9">
        <w:rPr>
          <w:rFonts w:ascii="MS Reference Sans Serif" w:hAnsi="MS Reference Sans Serif"/>
          <w:sz w:val="24"/>
          <w:szCs w:val="24"/>
        </w:rPr>
        <w:t>la confianza que hoy tienen los contribuyentes</w:t>
      </w:r>
      <w:r w:rsidR="00D73F8E">
        <w:rPr>
          <w:rFonts w:ascii="MS Reference Sans Serif" w:hAnsi="MS Reference Sans Serif"/>
          <w:sz w:val="24"/>
          <w:szCs w:val="24"/>
        </w:rPr>
        <w:t xml:space="preserve"> </w:t>
      </w:r>
      <w:r w:rsidR="001E0594">
        <w:rPr>
          <w:rFonts w:ascii="MS Reference Sans Serif" w:hAnsi="MS Reference Sans Serif"/>
          <w:sz w:val="24"/>
          <w:szCs w:val="24"/>
        </w:rPr>
        <w:t xml:space="preserve">para </w:t>
      </w:r>
      <w:r w:rsidR="00D73F8E">
        <w:rPr>
          <w:rFonts w:ascii="MS Reference Sans Serif" w:hAnsi="MS Reference Sans Serif"/>
          <w:sz w:val="24"/>
          <w:szCs w:val="24"/>
        </w:rPr>
        <w:t xml:space="preserve">el pago de </w:t>
      </w:r>
      <w:r w:rsidR="00E344CA">
        <w:rPr>
          <w:rFonts w:ascii="MS Reference Sans Serif" w:hAnsi="MS Reference Sans Serif"/>
          <w:sz w:val="24"/>
          <w:szCs w:val="24"/>
        </w:rPr>
        <w:t>las obligaciones de sus impuesto</w:t>
      </w:r>
      <w:r w:rsidR="00972A96">
        <w:rPr>
          <w:rFonts w:ascii="MS Reference Sans Serif" w:hAnsi="MS Reference Sans Serif"/>
          <w:sz w:val="24"/>
          <w:szCs w:val="24"/>
        </w:rPr>
        <w:t>s</w:t>
      </w:r>
      <w:r w:rsidR="00E344CA">
        <w:rPr>
          <w:rFonts w:ascii="MS Reference Sans Serif" w:hAnsi="MS Reference Sans Serif"/>
          <w:sz w:val="24"/>
          <w:szCs w:val="24"/>
        </w:rPr>
        <w:t>”, expresó el alcalde Francisco Fuentes.</w:t>
      </w:r>
    </w:p>
    <w:p w:rsidR="00841002" w:rsidRDefault="00841002" w:rsidP="00E344C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41002" w:rsidRDefault="00841002" w:rsidP="00E344C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</w:t>
      </w:r>
      <w:r w:rsidRPr="00841002">
        <w:rPr>
          <w:rFonts w:ascii="MS Reference Sans Serif" w:hAnsi="MS Reference Sans Serif"/>
          <w:sz w:val="24"/>
          <w:szCs w:val="24"/>
        </w:rPr>
        <w:t>Departamento Nacional de Planeación</w:t>
      </w:r>
      <w:r>
        <w:rPr>
          <w:rFonts w:ascii="MS Reference Sans Serif" w:hAnsi="MS Reference Sans Serif"/>
          <w:sz w:val="24"/>
          <w:szCs w:val="24"/>
        </w:rPr>
        <w:t xml:space="preserve"> realiza </w:t>
      </w:r>
      <w:r w:rsidRPr="00841002">
        <w:rPr>
          <w:rFonts w:ascii="MS Reference Sans Serif" w:hAnsi="MS Reference Sans Serif"/>
          <w:sz w:val="24"/>
          <w:szCs w:val="24"/>
        </w:rPr>
        <w:t xml:space="preserve">la medición a partir de una calificación de 0 a 100. Los </w:t>
      </w:r>
      <w:r w:rsidR="0031200E">
        <w:rPr>
          <w:rFonts w:ascii="MS Reference Sans Serif" w:hAnsi="MS Reference Sans Serif"/>
          <w:sz w:val="24"/>
          <w:szCs w:val="24"/>
        </w:rPr>
        <w:t>municipios que se encuentre</w:t>
      </w:r>
      <w:r w:rsidR="007C2535">
        <w:rPr>
          <w:rFonts w:ascii="MS Reference Sans Serif" w:hAnsi="MS Reference Sans Serif"/>
          <w:sz w:val="24"/>
          <w:szCs w:val="24"/>
        </w:rPr>
        <w:t>n</w:t>
      </w:r>
      <w:r w:rsidR="0031200E">
        <w:rPr>
          <w:rFonts w:ascii="MS Reference Sans Serif" w:hAnsi="MS Reference Sans Serif"/>
          <w:sz w:val="24"/>
          <w:szCs w:val="24"/>
        </w:rPr>
        <w:t xml:space="preserve"> </w:t>
      </w:r>
      <w:r w:rsidRPr="00841002">
        <w:rPr>
          <w:rFonts w:ascii="MS Reference Sans Serif" w:hAnsi="MS Reference Sans Serif"/>
          <w:sz w:val="24"/>
          <w:szCs w:val="24"/>
        </w:rPr>
        <w:t xml:space="preserve">por debajo de 50 están en situación crítica </w:t>
      </w:r>
      <w:r w:rsidR="0031200E">
        <w:rPr>
          <w:rFonts w:ascii="MS Reference Sans Serif" w:hAnsi="MS Reference Sans Serif"/>
          <w:sz w:val="24"/>
          <w:szCs w:val="24"/>
        </w:rPr>
        <w:t xml:space="preserve">y podrían ser </w:t>
      </w:r>
      <w:r w:rsidRPr="00841002">
        <w:rPr>
          <w:rFonts w:ascii="MS Reference Sans Serif" w:hAnsi="MS Reference Sans Serif"/>
          <w:sz w:val="24"/>
          <w:szCs w:val="24"/>
        </w:rPr>
        <w:t xml:space="preserve">intervenidos para verificar la forma </w:t>
      </w:r>
      <w:r w:rsidR="00227FEE">
        <w:rPr>
          <w:rFonts w:ascii="MS Reference Sans Serif" w:hAnsi="MS Reference Sans Serif"/>
          <w:sz w:val="24"/>
          <w:szCs w:val="24"/>
        </w:rPr>
        <w:t>de la ejecución de sus recursos</w:t>
      </w:r>
      <w:r w:rsidR="0031200E">
        <w:rPr>
          <w:rFonts w:ascii="MS Reference Sans Serif" w:hAnsi="MS Reference Sans Serif"/>
          <w:sz w:val="24"/>
          <w:szCs w:val="24"/>
        </w:rPr>
        <w:t xml:space="preserve">. </w:t>
      </w:r>
    </w:p>
    <w:p w:rsidR="00841002" w:rsidRDefault="00841002" w:rsidP="00E344C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176F63" w:rsidRDefault="00154F56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Con estos resultados, </w:t>
      </w:r>
      <w:r w:rsidR="007C2535">
        <w:rPr>
          <w:rFonts w:ascii="MS Reference Sans Serif" w:hAnsi="MS Reference Sans Serif"/>
          <w:sz w:val="24"/>
          <w:szCs w:val="24"/>
        </w:rPr>
        <w:t xml:space="preserve">la administración del </w:t>
      </w:r>
      <w:r>
        <w:rPr>
          <w:rFonts w:ascii="MS Reference Sans Serif" w:hAnsi="MS Reference Sans Serif"/>
          <w:sz w:val="24"/>
          <w:szCs w:val="24"/>
        </w:rPr>
        <w:t xml:space="preserve">alcalde Francisco Fuentes demuestra </w:t>
      </w:r>
      <w:r w:rsidR="007C2535">
        <w:rPr>
          <w:rFonts w:ascii="MS Reference Sans Serif" w:hAnsi="MS Reference Sans Serif"/>
          <w:sz w:val="24"/>
          <w:szCs w:val="24"/>
        </w:rPr>
        <w:t xml:space="preserve">el trabajo que realiza por sacar adelante una </w:t>
      </w:r>
      <w:r w:rsidR="00841002" w:rsidRPr="00841002">
        <w:rPr>
          <w:rFonts w:ascii="MS Reference Sans Serif" w:hAnsi="MS Reference Sans Serif"/>
          <w:sz w:val="24"/>
          <w:szCs w:val="24"/>
        </w:rPr>
        <w:t xml:space="preserve">buena gestión pública </w:t>
      </w:r>
      <w:r w:rsidR="007C2535">
        <w:rPr>
          <w:rFonts w:ascii="MS Reference Sans Serif" w:hAnsi="MS Reference Sans Serif"/>
          <w:sz w:val="24"/>
          <w:szCs w:val="24"/>
        </w:rPr>
        <w:t xml:space="preserve">visibilizada en </w:t>
      </w:r>
      <w:r w:rsidR="00841002" w:rsidRPr="00841002">
        <w:rPr>
          <w:rFonts w:ascii="MS Reference Sans Serif" w:hAnsi="MS Reference Sans Serif"/>
          <w:sz w:val="24"/>
          <w:szCs w:val="24"/>
        </w:rPr>
        <w:t xml:space="preserve">eficacia de gastos, racionalización de los </w:t>
      </w:r>
      <w:r w:rsidR="007C2535">
        <w:rPr>
          <w:rFonts w:ascii="MS Reference Sans Serif" w:hAnsi="MS Reference Sans Serif"/>
          <w:sz w:val="24"/>
          <w:szCs w:val="24"/>
        </w:rPr>
        <w:t>mismo</w:t>
      </w:r>
      <w:r w:rsidR="005758F4">
        <w:rPr>
          <w:rFonts w:ascii="MS Reference Sans Serif" w:hAnsi="MS Reference Sans Serif"/>
          <w:sz w:val="24"/>
          <w:szCs w:val="24"/>
        </w:rPr>
        <w:t xml:space="preserve">s y </w:t>
      </w:r>
      <w:r w:rsidR="00841002" w:rsidRPr="00841002">
        <w:rPr>
          <w:rFonts w:ascii="MS Reference Sans Serif" w:hAnsi="MS Reference Sans Serif"/>
          <w:sz w:val="24"/>
          <w:szCs w:val="24"/>
        </w:rPr>
        <w:t>buen uso de los recursos</w:t>
      </w:r>
      <w:r w:rsidR="005758F4">
        <w:rPr>
          <w:rFonts w:ascii="MS Reference Sans Serif" w:hAnsi="MS Reference Sans Serif"/>
          <w:sz w:val="24"/>
          <w:szCs w:val="24"/>
        </w:rPr>
        <w:t xml:space="preserve"> para </w:t>
      </w:r>
      <w:r w:rsidR="001E0594" w:rsidRPr="001E0594">
        <w:rPr>
          <w:rFonts w:ascii="MS Reference Sans Serif" w:hAnsi="MS Reference Sans Serif"/>
          <w:sz w:val="24"/>
          <w:szCs w:val="24"/>
        </w:rPr>
        <w:t>dar sostenibilidad fiscal</w:t>
      </w:r>
      <w:r w:rsidR="005758F4">
        <w:rPr>
          <w:rFonts w:ascii="MS Reference Sans Serif" w:hAnsi="MS Reference Sans Serif"/>
          <w:sz w:val="24"/>
          <w:szCs w:val="24"/>
        </w:rPr>
        <w:t xml:space="preserve"> al municipio. </w:t>
      </w:r>
    </w:p>
    <w:p w:rsidR="00AB5E40" w:rsidRDefault="00AB5E40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AB5E40" w:rsidRDefault="007B5E69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Nancy López, secretaria de Hacienda, explicó con satisfacción que el desempeño fiscal y financiero de Popayán es el comportamiento de las rentas municipales y la austeridad en los gastos de funcionamiento indica que hubo mayor inversión de acuerdo con la Ley 617 del 2000. </w:t>
      </w:r>
    </w:p>
    <w:p w:rsidR="007B5E69" w:rsidRDefault="007B5E69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La calificación proviene de la prontitud que ha tenido el gobierno del alcalde Fuentes para responder los informes técnicos al DNP, al Ministerio de Hacienda y Crédito Público y a la Contaduría Nacional. Si hay concordancia de cifras, la evaluación es alta, señaló la funcionaria.</w:t>
      </w:r>
    </w:p>
    <w:p w:rsidR="00AB5E40" w:rsidRDefault="00AB5E40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AB5E40" w:rsidRDefault="00D5208F" w:rsidP="005758F4">
      <w:pPr>
        <w:pStyle w:val="Encabezado"/>
        <w:jc w:val="both"/>
        <w:rPr>
          <w:rFonts w:ascii="MS Reference Sans Serif" w:hAnsi="MS Reference Sans Serif"/>
          <w:b/>
          <w:i/>
          <w:sz w:val="18"/>
          <w:szCs w:val="18"/>
        </w:rPr>
      </w:pPr>
      <w:r w:rsidRPr="00D5208F">
        <w:rPr>
          <w:rFonts w:ascii="MS Reference Sans Serif" w:hAnsi="MS Reference Sans Serif"/>
          <w:b/>
          <w:i/>
          <w:sz w:val="18"/>
          <w:szCs w:val="18"/>
        </w:rPr>
        <w:t>Adjunto del correo se encuentra el audio del alcalde Francisco Fuentes</w:t>
      </w:r>
    </w:p>
    <w:p w:rsidR="007B5E69" w:rsidRPr="00D5208F" w:rsidRDefault="007B5E69" w:rsidP="005758F4">
      <w:pPr>
        <w:pStyle w:val="Encabezado"/>
        <w:jc w:val="both"/>
        <w:rPr>
          <w:rFonts w:ascii="MS Reference Sans Serif" w:hAnsi="MS Reference Sans Serif"/>
          <w:b/>
          <w:i/>
          <w:sz w:val="18"/>
          <w:szCs w:val="18"/>
        </w:rPr>
      </w:pPr>
    </w:p>
    <w:p w:rsidR="00AB5E40" w:rsidRDefault="00AB5E40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AB5E40" w:rsidRPr="000B1624" w:rsidRDefault="00C32C1D" w:rsidP="000B1624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 w:rsidRPr="000B1624">
        <w:rPr>
          <w:rFonts w:ascii="MS Reference Sans Serif" w:hAnsi="MS Reference Sans Serif"/>
          <w:b/>
          <w:sz w:val="30"/>
          <w:szCs w:val="30"/>
        </w:rPr>
        <w:t xml:space="preserve">Administración </w:t>
      </w:r>
      <w:r w:rsidR="000C3A88" w:rsidRPr="000B1624">
        <w:rPr>
          <w:rFonts w:ascii="MS Reference Sans Serif" w:hAnsi="MS Reference Sans Serif"/>
          <w:b/>
          <w:sz w:val="30"/>
          <w:szCs w:val="30"/>
        </w:rPr>
        <w:t xml:space="preserve">Fuentes </w:t>
      </w:r>
      <w:r w:rsidR="001057EF" w:rsidRPr="000B1624">
        <w:rPr>
          <w:rFonts w:ascii="MS Reference Sans Serif" w:hAnsi="MS Reference Sans Serif"/>
          <w:b/>
          <w:sz w:val="30"/>
          <w:szCs w:val="30"/>
        </w:rPr>
        <w:t xml:space="preserve">traza ruta </w:t>
      </w:r>
      <w:r w:rsidR="000B1624" w:rsidRPr="000B1624">
        <w:rPr>
          <w:rFonts w:ascii="MS Reference Sans Serif" w:hAnsi="MS Reference Sans Serif"/>
          <w:b/>
          <w:sz w:val="30"/>
          <w:szCs w:val="30"/>
        </w:rPr>
        <w:t xml:space="preserve">para </w:t>
      </w:r>
      <w:r w:rsidR="000B1624">
        <w:rPr>
          <w:rFonts w:ascii="MS Reference Sans Serif" w:hAnsi="MS Reference Sans Serif"/>
          <w:b/>
          <w:sz w:val="30"/>
          <w:szCs w:val="30"/>
        </w:rPr>
        <w:t xml:space="preserve">exigir medidas de seguridad a </w:t>
      </w:r>
      <w:r w:rsidR="000B1624" w:rsidRPr="000B1624">
        <w:rPr>
          <w:rFonts w:ascii="MS Reference Sans Serif" w:hAnsi="MS Reference Sans Serif"/>
          <w:b/>
          <w:sz w:val="30"/>
          <w:szCs w:val="30"/>
        </w:rPr>
        <w:t>establecimientos nocturnos de la ciudad</w:t>
      </w:r>
    </w:p>
    <w:p w:rsidR="005758F4" w:rsidRDefault="005758F4" w:rsidP="005758F4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BE5289" w:rsidRDefault="00966EB7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786CF853" wp14:editId="077F6F2F">
            <wp:simplePos x="0" y="0"/>
            <wp:positionH relativeFrom="column">
              <wp:posOffset>5715</wp:posOffset>
            </wp:positionH>
            <wp:positionV relativeFrom="paragraph">
              <wp:posOffset>17780</wp:posOffset>
            </wp:positionV>
            <wp:extent cx="3678555" cy="2451735"/>
            <wp:effectExtent l="0" t="0" r="0" b="5715"/>
            <wp:wrapSquare wrapText="bothSides"/>
            <wp:docPr id="9" name="Imagen 9" descr="C:\Facebook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0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40">
        <w:rPr>
          <w:rFonts w:ascii="MS Reference Sans Serif" w:hAnsi="MS Reference Sans Serif"/>
          <w:sz w:val="24"/>
          <w:szCs w:val="24"/>
        </w:rPr>
        <w:t xml:space="preserve">En procura de </w:t>
      </w:r>
      <w:r w:rsidR="00C02EAF">
        <w:rPr>
          <w:rFonts w:ascii="MS Reference Sans Serif" w:hAnsi="MS Reference Sans Serif"/>
          <w:sz w:val="24"/>
          <w:szCs w:val="24"/>
        </w:rPr>
        <w:t>garantiza</w:t>
      </w:r>
      <w:r w:rsidR="0060346B">
        <w:rPr>
          <w:rFonts w:ascii="MS Reference Sans Serif" w:hAnsi="MS Reference Sans Serif"/>
          <w:sz w:val="24"/>
          <w:szCs w:val="24"/>
        </w:rPr>
        <w:t>r</w:t>
      </w:r>
      <w:r w:rsidR="00C02EAF">
        <w:rPr>
          <w:rFonts w:ascii="MS Reference Sans Serif" w:hAnsi="MS Reference Sans Serif"/>
          <w:sz w:val="24"/>
          <w:szCs w:val="24"/>
        </w:rPr>
        <w:t xml:space="preserve"> la seguridad de la ciudadanía en los establecimientos </w:t>
      </w:r>
      <w:r w:rsidR="0060346B">
        <w:rPr>
          <w:rFonts w:ascii="MS Reference Sans Serif" w:hAnsi="MS Reference Sans Serif"/>
          <w:sz w:val="24"/>
          <w:szCs w:val="24"/>
        </w:rPr>
        <w:t>nocturnos y atendiendo la orden del m</w:t>
      </w:r>
      <w:r w:rsidR="0060346B" w:rsidRPr="0060346B">
        <w:rPr>
          <w:rFonts w:ascii="MS Reference Sans Serif" w:hAnsi="MS Reference Sans Serif"/>
          <w:sz w:val="24"/>
          <w:szCs w:val="24"/>
        </w:rPr>
        <w:t>inistro de</w:t>
      </w:r>
      <w:r w:rsidR="0060346B">
        <w:rPr>
          <w:rFonts w:ascii="MS Reference Sans Serif" w:hAnsi="MS Reference Sans Serif"/>
          <w:sz w:val="24"/>
          <w:szCs w:val="24"/>
        </w:rPr>
        <w:t>l</w:t>
      </w:r>
      <w:r w:rsidR="0060346B" w:rsidRPr="0060346B">
        <w:rPr>
          <w:rFonts w:ascii="MS Reference Sans Serif" w:hAnsi="MS Reference Sans Serif"/>
          <w:sz w:val="24"/>
          <w:szCs w:val="24"/>
        </w:rPr>
        <w:t xml:space="preserve"> Interior</w:t>
      </w:r>
      <w:r w:rsidR="0060346B">
        <w:rPr>
          <w:rFonts w:ascii="MS Reference Sans Serif" w:hAnsi="MS Reference Sans Serif"/>
          <w:sz w:val="24"/>
          <w:szCs w:val="24"/>
        </w:rPr>
        <w:t xml:space="preserve">, Aurelio </w:t>
      </w:r>
      <w:proofErr w:type="spellStart"/>
      <w:r w:rsidR="0060346B">
        <w:rPr>
          <w:rFonts w:ascii="MS Reference Sans Serif" w:hAnsi="MS Reference Sans Serif"/>
          <w:sz w:val="24"/>
          <w:szCs w:val="24"/>
        </w:rPr>
        <w:t>Iragorri</w:t>
      </w:r>
      <w:proofErr w:type="spellEnd"/>
      <w:r w:rsidR="0060346B">
        <w:rPr>
          <w:rFonts w:ascii="MS Reference Sans Serif" w:hAnsi="MS Reference Sans Serif"/>
          <w:sz w:val="24"/>
          <w:szCs w:val="24"/>
        </w:rPr>
        <w:t xml:space="preserve"> </w:t>
      </w:r>
      <w:r w:rsidR="005D4415">
        <w:rPr>
          <w:rFonts w:ascii="MS Reference Sans Serif" w:hAnsi="MS Reference Sans Serif"/>
          <w:sz w:val="24"/>
          <w:szCs w:val="24"/>
        </w:rPr>
        <w:t xml:space="preserve">Valencia, </w:t>
      </w:r>
      <w:r w:rsidR="0060346B">
        <w:rPr>
          <w:rFonts w:ascii="MS Reference Sans Serif" w:hAnsi="MS Reference Sans Serif"/>
          <w:sz w:val="24"/>
          <w:szCs w:val="24"/>
        </w:rPr>
        <w:t xml:space="preserve">en </w:t>
      </w:r>
      <w:r w:rsidR="0060346B" w:rsidRPr="0060346B">
        <w:rPr>
          <w:rFonts w:ascii="MS Reference Sans Serif" w:hAnsi="MS Reference Sans Serif"/>
          <w:sz w:val="24"/>
          <w:szCs w:val="24"/>
        </w:rPr>
        <w:t xml:space="preserve">revisar y sellar en todo el país los </w:t>
      </w:r>
      <w:r w:rsidR="000E2C8A">
        <w:rPr>
          <w:rFonts w:ascii="MS Reference Sans Serif" w:hAnsi="MS Reference Sans Serif"/>
          <w:sz w:val="24"/>
          <w:szCs w:val="24"/>
        </w:rPr>
        <w:t xml:space="preserve">sitios </w:t>
      </w:r>
      <w:r w:rsidR="0060346B" w:rsidRPr="0060346B">
        <w:rPr>
          <w:rFonts w:ascii="MS Reference Sans Serif" w:hAnsi="MS Reference Sans Serif"/>
          <w:sz w:val="24"/>
          <w:szCs w:val="24"/>
        </w:rPr>
        <w:t>que no cumplen con las normas de seguridad</w:t>
      </w:r>
      <w:r w:rsidR="00C02EAF">
        <w:rPr>
          <w:rFonts w:ascii="MS Reference Sans Serif" w:hAnsi="MS Reference Sans Serif"/>
          <w:sz w:val="24"/>
          <w:szCs w:val="24"/>
        </w:rPr>
        <w:t>, el secretario de Gobierno y Participación Comunitaria, Luis Guillermo C</w:t>
      </w:r>
      <w:r w:rsidR="007B5E69">
        <w:rPr>
          <w:rFonts w:ascii="MS Reference Sans Serif" w:hAnsi="MS Reference Sans Serif"/>
          <w:sz w:val="24"/>
          <w:szCs w:val="24"/>
        </w:rPr>
        <w:t>ésp</w:t>
      </w:r>
      <w:r w:rsidR="00C02EAF">
        <w:rPr>
          <w:rFonts w:ascii="MS Reference Sans Serif" w:hAnsi="MS Reference Sans Serif"/>
          <w:sz w:val="24"/>
          <w:szCs w:val="24"/>
        </w:rPr>
        <w:t xml:space="preserve">edes, sostuvo </w:t>
      </w:r>
      <w:r w:rsidR="00071D34">
        <w:rPr>
          <w:rFonts w:ascii="MS Reference Sans Serif" w:hAnsi="MS Reference Sans Serif"/>
          <w:sz w:val="24"/>
          <w:szCs w:val="24"/>
        </w:rPr>
        <w:t xml:space="preserve">esta mañana </w:t>
      </w:r>
      <w:r w:rsidR="00C02EAF">
        <w:rPr>
          <w:rFonts w:ascii="MS Reference Sans Serif" w:hAnsi="MS Reference Sans Serif"/>
          <w:sz w:val="24"/>
          <w:szCs w:val="24"/>
        </w:rPr>
        <w:t xml:space="preserve">una reunión con representantes de la </w:t>
      </w:r>
      <w:r w:rsidR="00431A3A">
        <w:rPr>
          <w:rFonts w:ascii="MS Reference Sans Serif" w:hAnsi="MS Reference Sans Serif"/>
          <w:sz w:val="24"/>
          <w:szCs w:val="24"/>
        </w:rPr>
        <w:t>secretar</w:t>
      </w:r>
      <w:r w:rsidR="004F32C0">
        <w:rPr>
          <w:rFonts w:ascii="MS Reference Sans Serif" w:hAnsi="MS Reference Sans Serif"/>
          <w:sz w:val="24"/>
          <w:szCs w:val="24"/>
        </w:rPr>
        <w:t xml:space="preserve">ía de Salud municipal, </w:t>
      </w:r>
      <w:r w:rsidR="00D2209F">
        <w:rPr>
          <w:rFonts w:ascii="MS Reference Sans Serif" w:hAnsi="MS Reference Sans Serif"/>
          <w:sz w:val="24"/>
          <w:szCs w:val="24"/>
        </w:rPr>
        <w:t xml:space="preserve">la </w:t>
      </w:r>
      <w:r w:rsidR="00C02EAF">
        <w:rPr>
          <w:rFonts w:ascii="MS Reference Sans Serif" w:hAnsi="MS Reference Sans Serif"/>
          <w:sz w:val="24"/>
          <w:szCs w:val="24"/>
        </w:rPr>
        <w:t>Policía Metropolitana</w:t>
      </w:r>
      <w:r w:rsidR="00AA409C">
        <w:rPr>
          <w:rFonts w:ascii="MS Reference Sans Serif" w:hAnsi="MS Reference Sans Serif"/>
          <w:sz w:val="24"/>
          <w:szCs w:val="24"/>
        </w:rPr>
        <w:t xml:space="preserve">, </w:t>
      </w:r>
      <w:r w:rsidR="00D2209F">
        <w:rPr>
          <w:rFonts w:ascii="MS Reference Sans Serif" w:hAnsi="MS Reference Sans Serif"/>
          <w:sz w:val="24"/>
          <w:szCs w:val="24"/>
        </w:rPr>
        <w:t xml:space="preserve">el Cuerpo de </w:t>
      </w:r>
      <w:r w:rsidR="00C02EAF">
        <w:rPr>
          <w:rFonts w:ascii="MS Reference Sans Serif" w:hAnsi="MS Reference Sans Serif"/>
          <w:sz w:val="24"/>
          <w:szCs w:val="24"/>
        </w:rPr>
        <w:t>Bomberos</w:t>
      </w:r>
      <w:r w:rsidR="00AA409C">
        <w:rPr>
          <w:rFonts w:ascii="MS Reference Sans Serif" w:hAnsi="MS Reference Sans Serif"/>
          <w:sz w:val="24"/>
          <w:szCs w:val="24"/>
        </w:rPr>
        <w:t xml:space="preserve"> y otras entidades de control </w:t>
      </w:r>
      <w:r w:rsidR="00C02EAF">
        <w:rPr>
          <w:rFonts w:ascii="MS Reference Sans Serif" w:hAnsi="MS Reference Sans Serif"/>
          <w:sz w:val="24"/>
          <w:szCs w:val="24"/>
        </w:rPr>
        <w:t>para</w:t>
      </w:r>
      <w:r w:rsidR="00BE5289">
        <w:rPr>
          <w:rFonts w:ascii="MS Reference Sans Serif" w:hAnsi="MS Reference Sans Serif"/>
          <w:sz w:val="24"/>
          <w:szCs w:val="24"/>
        </w:rPr>
        <w:t xml:space="preserve"> </w:t>
      </w:r>
      <w:r w:rsidR="00D2209F">
        <w:rPr>
          <w:rFonts w:ascii="MS Reference Sans Serif" w:hAnsi="MS Reference Sans Serif"/>
          <w:sz w:val="24"/>
          <w:szCs w:val="24"/>
        </w:rPr>
        <w:t xml:space="preserve">adelantar el plan de trabajo de </w:t>
      </w:r>
      <w:r w:rsidR="00BE5289">
        <w:rPr>
          <w:rFonts w:ascii="MS Reference Sans Serif" w:hAnsi="MS Reference Sans Serif"/>
          <w:sz w:val="24"/>
          <w:szCs w:val="24"/>
        </w:rPr>
        <w:t xml:space="preserve">los operativos que se </w:t>
      </w:r>
      <w:r w:rsidR="00D2209F">
        <w:rPr>
          <w:rFonts w:ascii="MS Reference Sans Serif" w:hAnsi="MS Reference Sans Serif"/>
          <w:sz w:val="24"/>
          <w:szCs w:val="24"/>
        </w:rPr>
        <w:t xml:space="preserve">llevarán a cabo en Popayán. </w:t>
      </w:r>
    </w:p>
    <w:p w:rsidR="00BE5289" w:rsidRDefault="00BE5289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B4156F" w:rsidRDefault="00245635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Aunque </w:t>
      </w:r>
      <w:r w:rsidR="00B534FA">
        <w:rPr>
          <w:rFonts w:ascii="MS Reference Sans Serif" w:hAnsi="MS Reference Sans Serif"/>
          <w:sz w:val="24"/>
          <w:szCs w:val="24"/>
        </w:rPr>
        <w:t xml:space="preserve">en la capital caucana se realizan </w:t>
      </w:r>
      <w:r w:rsidR="00B31D24">
        <w:rPr>
          <w:rFonts w:ascii="MS Reference Sans Serif" w:hAnsi="MS Reference Sans Serif"/>
          <w:sz w:val="24"/>
          <w:szCs w:val="24"/>
        </w:rPr>
        <w:t>control</w:t>
      </w:r>
      <w:r w:rsidR="00B534FA">
        <w:rPr>
          <w:rFonts w:ascii="MS Reference Sans Serif" w:hAnsi="MS Reference Sans Serif"/>
          <w:sz w:val="24"/>
          <w:szCs w:val="24"/>
        </w:rPr>
        <w:t xml:space="preserve">es a </w:t>
      </w:r>
      <w:r w:rsidR="009469DB">
        <w:rPr>
          <w:rFonts w:ascii="MS Reference Sans Serif" w:hAnsi="MS Reference Sans Serif"/>
          <w:sz w:val="24"/>
          <w:szCs w:val="24"/>
        </w:rPr>
        <w:t xml:space="preserve">los establecimientos públicos, </w:t>
      </w:r>
      <w:r w:rsidR="00B71D89">
        <w:rPr>
          <w:rFonts w:ascii="MS Reference Sans Serif" w:hAnsi="MS Reference Sans Serif"/>
          <w:sz w:val="24"/>
          <w:szCs w:val="24"/>
        </w:rPr>
        <w:t xml:space="preserve">la </w:t>
      </w:r>
      <w:r w:rsidR="00B534FA">
        <w:rPr>
          <w:rFonts w:ascii="MS Reference Sans Serif" w:hAnsi="MS Reference Sans Serif"/>
          <w:sz w:val="24"/>
          <w:szCs w:val="24"/>
        </w:rPr>
        <w:t>medida se reforzará</w:t>
      </w:r>
      <w:r w:rsidR="00347E0E">
        <w:rPr>
          <w:rFonts w:ascii="MS Reference Sans Serif" w:hAnsi="MS Reference Sans Serif"/>
          <w:sz w:val="24"/>
          <w:szCs w:val="24"/>
        </w:rPr>
        <w:t xml:space="preserve"> </w:t>
      </w:r>
      <w:r w:rsidR="00300138">
        <w:rPr>
          <w:rFonts w:ascii="MS Reference Sans Serif" w:hAnsi="MS Reference Sans Serif"/>
          <w:sz w:val="24"/>
          <w:szCs w:val="24"/>
        </w:rPr>
        <w:t xml:space="preserve">para evitar una tragedia como la sucedida </w:t>
      </w:r>
      <w:r w:rsidR="00347E0E">
        <w:rPr>
          <w:rFonts w:ascii="MS Reference Sans Serif" w:hAnsi="MS Reference Sans Serif"/>
          <w:sz w:val="24"/>
          <w:szCs w:val="24"/>
        </w:rPr>
        <w:t xml:space="preserve">en </w:t>
      </w:r>
      <w:r w:rsidR="00347E0E" w:rsidRPr="00347E0E">
        <w:rPr>
          <w:rFonts w:ascii="MS Reference Sans Serif" w:hAnsi="MS Reference Sans Serif"/>
          <w:sz w:val="24"/>
          <w:szCs w:val="24"/>
        </w:rPr>
        <w:t>un bar del sur de Bogotá</w:t>
      </w:r>
      <w:r w:rsidR="00347E0E">
        <w:rPr>
          <w:rFonts w:ascii="MS Reference Sans Serif" w:hAnsi="MS Reference Sans Serif"/>
          <w:sz w:val="24"/>
          <w:szCs w:val="24"/>
        </w:rPr>
        <w:t>.</w:t>
      </w:r>
      <w:r w:rsidR="00B71D89">
        <w:rPr>
          <w:rFonts w:ascii="MS Reference Sans Serif" w:hAnsi="MS Reference Sans Serif"/>
          <w:sz w:val="24"/>
          <w:szCs w:val="24"/>
        </w:rPr>
        <w:t xml:space="preserve"> A la fecha, se han realizado </w:t>
      </w:r>
      <w:r w:rsidR="009469DB">
        <w:rPr>
          <w:rFonts w:ascii="MS Reference Sans Serif" w:hAnsi="MS Reference Sans Serif"/>
          <w:sz w:val="24"/>
          <w:szCs w:val="24"/>
        </w:rPr>
        <w:t xml:space="preserve">339 visitas a distintos establecimientos, </w:t>
      </w:r>
      <w:r w:rsidR="00871E5D">
        <w:rPr>
          <w:rFonts w:ascii="MS Reference Sans Serif" w:hAnsi="MS Reference Sans Serif"/>
          <w:sz w:val="24"/>
          <w:szCs w:val="24"/>
        </w:rPr>
        <w:t xml:space="preserve">200 multas, </w:t>
      </w:r>
      <w:r w:rsidR="00B71D89">
        <w:rPr>
          <w:rFonts w:ascii="MS Reference Sans Serif" w:hAnsi="MS Reference Sans Serif"/>
          <w:sz w:val="24"/>
          <w:szCs w:val="24"/>
        </w:rPr>
        <w:t xml:space="preserve">16 cierres temporales </w:t>
      </w:r>
      <w:r w:rsidR="00431A3A">
        <w:rPr>
          <w:rFonts w:ascii="MS Reference Sans Serif" w:hAnsi="MS Reference Sans Serif"/>
          <w:sz w:val="24"/>
          <w:szCs w:val="24"/>
        </w:rPr>
        <w:t xml:space="preserve">y </w:t>
      </w:r>
      <w:r w:rsidR="00B71D89">
        <w:rPr>
          <w:rFonts w:ascii="MS Reference Sans Serif" w:hAnsi="MS Reference Sans Serif"/>
          <w:sz w:val="24"/>
          <w:szCs w:val="24"/>
        </w:rPr>
        <w:t xml:space="preserve">27 más </w:t>
      </w:r>
      <w:r w:rsidR="00431A3A">
        <w:rPr>
          <w:rFonts w:ascii="MS Reference Sans Serif" w:hAnsi="MS Reference Sans Serif"/>
          <w:sz w:val="24"/>
          <w:szCs w:val="24"/>
        </w:rPr>
        <w:t>definitiv</w:t>
      </w:r>
      <w:r w:rsidR="00B71D89">
        <w:rPr>
          <w:rFonts w:ascii="MS Reference Sans Serif" w:hAnsi="MS Reference Sans Serif"/>
          <w:sz w:val="24"/>
          <w:szCs w:val="24"/>
        </w:rPr>
        <w:t>os</w:t>
      </w:r>
      <w:r w:rsidR="00431A3A">
        <w:rPr>
          <w:rFonts w:ascii="MS Reference Sans Serif" w:hAnsi="MS Reference Sans Serif"/>
          <w:sz w:val="24"/>
          <w:szCs w:val="24"/>
        </w:rPr>
        <w:t>.</w:t>
      </w:r>
    </w:p>
    <w:p w:rsidR="00431A3A" w:rsidRDefault="00431A3A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17206E" w:rsidRDefault="008C7C45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“Coordinamos </w:t>
      </w:r>
      <w:r w:rsidR="00DF5300">
        <w:rPr>
          <w:rFonts w:ascii="MS Reference Sans Serif" w:hAnsi="MS Reference Sans Serif"/>
          <w:sz w:val="24"/>
          <w:szCs w:val="24"/>
        </w:rPr>
        <w:t xml:space="preserve">entre todas las instituciones </w:t>
      </w:r>
      <w:r w:rsidR="00B53BCE">
        <w:rPr>
          <w:rFonts w:ascii="MS Reference Sans Serif" w:hAnsi="MS Reference Sans Serif"/>
          <w:sz w:val="24"/>
          <w:szCs w:val="24"/>
        </w:rPr>
        <w:t xml:space="preserve">un trabajo articulado para realizar </w:t>
      </w:r>
      <w:r w:rsidR="0017206E">
        <w:rPr>
          <w:rFonts w:ascii="MS Reference Sans Serif" w:hAnsi="MS Reference Sans Serif"/>
          <w:sz w:val="24"/>
          <w:szCs w:val="24"/>
        </w:rPr>
        <w:t xml:space="preserve">en próximas  semanas </w:t>
      </w:r>
      <w:r>
        <w:rPr>
          <w:rFonts w:ascii="MS Reference Sans Serif" w:hAnsi="MS Reference Sans Serif"/>
          <w:sz w:val="24"/>
          <w:szCs w:val="24"/>
        </w:rPr>
        <w:t>una serie de operativos</w:t>
      </w:r>
      <w:r w:rsidR="007B01DD">
        <w:rPr>
          <w:rFonts w:ascii="MS Reference Sans Serif" w:hAnsi="MS Reference Sans Serif"/>
          <w:sz w:val="24"/>
          <w:szCs w:val="24"/>
        </w:rPr>
        <w:t>. P</w:t>
      </w:r>
      <w:r>
        <w:rPr>
          <w:rFonts w:ascii="MS Reference Sans Serif" w:hAnsi="MS Reference Sans Serif"/>
          <w:sz w:val="24"/>
          <w:szCs w:val="24"/>
        </w:rPr>
        <w:t xml:space="preserve">or ello, invitamos </w:t>
      </w:r>
      <w:r w:rsidR="008E6013">
        <w:rPr>
          <w:rFonts w:ascii="MS Reference Sans Serif" w:hAnsi="MS Reference Sans Serif"/>
          <w:sz w:val="24"/>
          <w:szCs w:val="24"/>
        </w:rPr>
        <w:t xml:space="preserve">a los dueños y administradores de los establecimientos para que entiendan la responsabilidad social que tienen </w:t>
      </w:r>
      <w:r w:rsidR="00BF6C7E">
        <w:rPr>
          <w:rFonts w:ascii="MS Reference Sans Serif" w:hAnsi="MS Reference Sans Serif"/>
          <w:sz w:val="24"/>
          <w:szCs w:val="24"/>
        </w:rPr>
        <w:t xml:space="preserve">con </w:t>
      </w:r>
      <w:r>
        <w:rPr>
          <w:rFonts w:ascii="MS Reference Sans Serif" w:hAnsi="MS Reference Sans Serif"/>
          <w:sz w:val="24"/>
          <w:szCs w:val="24"/>
        </w:rPr>
        <w:t>sus clientes</w:t>
      </w:r>
      <w:r w:rsidR="00BF6C7E">
        <w:rPr>
          <w:rFonts w:ascii="MS Reference Sans Serif" w:hAnsi="MS Reference Sans Serif"/>
          <w:sz w:val="24"/>
          <w:szCs w:val="24"/>
        </w:rPr>
        <w:t xml:space="preserve">, deben ofrecerles </w:t>
      </w:r>
      <w:r w:rsidR="005261F6">
        <w:rPr>
          <w:rFonts w:ascii="MS Reference Sans Serif" w:hAnsi="MS Reference Sans Serif"/>
          <w:sz w:val="24"/>
          <w:szCs w:val="24"/>
        </w:rPr>
        <w:t>condiciones de seguridad</w:t>
      </w:r>
      <w:r>
        <w:rPr>
          <w:rFonts w:ascii="MS Reference Sans Serif" w:hAnsi="MS Reference Sans Serif"/>
          <w:sz w:val="24"/>
          <w:szCs w:val="24"/>
        </w:rPr>
        <w:t xml:space="preserve">. </w:t>
      </w:r>
      <w:r w:rsidR="00BF6C7E">
        <w:rPr>
          <w:rFonts w:ascii="MS Reference Sans Serif" w:hAnsi="MS Reference Sans Serif"/>
          <w:sz w:val="24"/>
          <w:szCs w:val="24"/>
        </w:rPr>
        <w:t>En ocasiones</w:t>
      </w:r>
      <w:r w:rsidR="00752747">
        <w:rPr>
          <w:rFonts w:ascii="MS Reference Sans Serif" w:hAnsi="MS Reference Sans Serif"/>
          <w:sz w:val="24"/>
          <w:szCs w:val="24"/>
        </w:rPr>
        <w:t xml:space="preserve">, </w:t>
      </w:r>
      <w:r w:rsidR="00BF6C7E">
        <w:rPr>
          <w:rFonts w:ascii="MS Reference Sans Serif" w:hAnsi="MS Reference Sans Serif"/>
          <w:sz w:val="24"/>
          <w:szCs w:val="24"/>
        </w:rPr>
        <w:t>encontra</w:t>
      </w:r>
      <w:r w:rsidR="00752747">
        <w:rPr>
          <w:rFonts w:ascii="MS Reference Sans Serif" w:hAnsi="MS Reference Sans Serif"/>
          <w:sz w:val="24"/>
          <w:szCs w:val="24"/>
        </w:rPr>
        <w:t xml:space="preserve">mos </w:t>
      </w:r>
      <w:r w:rsidR="00BF6C7E">
        <w:rPr>
          <w:rFonts w:ascii="MS Reference Sans Serif" w:hAnsi="MS Reference Sans Serif"/>
          <w:sz w:val="24"/>
          <w:szCs w:val="24"/>
        </w:rPr>
        <w:t xml:space="preserve">que los establecimientos nocturnos no tienen </w:t>
      </w:r>
      <w:r w:rsidR="005261F6">
        <w:rPr>
          <w:rFonts w:ascii="MS Reference Sans Serif" w:hAnsi="MS Reference Sans Serif"/>
          <w:sz w:val="24"/>
          <w:szCs w:val="24"/>
        </w:rPr>
        <w:t>las medidas sanitarias respectivas</w:t>
      </w:r>
      <w:r w:rsidR="00752747">
        <w:rPr>
          <w:rFonts w:ascii="MS Reference Sans Serif" w:hAnsi="MS Reference Sans Serif"/>
          <w:sz w:val="24"/>
          <w:szCs w:val="24"/>
        </w:rPr>
        <w:t xml:space="preserve"> ni </w:t>
      </w:r>
      <w:r w:rsidR="001B6CBA">
        <w:rPr>
          <w:rFonts w:ascii="MS Reference Sans Serif" w:hAnsi="MS Reference Sans Serif"/>
          <w:sz w:val="24"/>
          <w:szCs w:val="24"/>
        </w:rPr>
        <w:t xml:space="preserve">planes de contingencia </w:t>
      </w:r>
      <w:r w:rsidR="00752747">
        <w:rPr>
          <w:rFonts w:ascii="MS Reference Sans Serif" w:hAnsi="MS Reference Sans Serif"/>
          <w:sz w:val="24"/>
          <w:szCs w:val="24"/>
        </w:rPr>
        <w:t xml:space="preserve">exigidos por </w:t>
      </w:r>
      <w:r w:rsidR="001B6CBA">
        <w:rPr>
          <w:rFonts w:ascii="MS Reference Sans Serif" w:hAnsi="MS Reference Sans Serif"/>
          <w:sz w:val="24"/>
          <w:szCs w:val="24"/>
        </w:rPr>
        <w:t>el Cuerpo de Bomberos</w:t>
      </w:r>
      <w:r w:rsidR="00752747">
        <w:rPr>
          <w:rFonts w:ascii="MS Reference Sans Serif" w:hAnsi="MS Reference Sans Serif"/>
          <w:sz w:val="24"/>
          <w:szCs w:val="24"/>
        </w:rPr>
        <w:t xml:space="preserve"> así como s</w:t>
      </w:r>
      <w:r w:rsidR="005261F6">
        <w:rPr>
          <w:rFonts w:ascii="MS Reference Sans Serif" w:hAnsi="MS Reference Sans Serif"/>
          <w:sz w:val="24"/>
          <w:szCs w:val="24"/>
        </w:rPr>
        <w:t>alidas de emergencia</w:t>
      </w:r>
      <w:r w:rsidR="00752747">
        <w:rPr>
          <w:rFonts w:ascii="MS Reference Sans Serif" w:hAnsi="MS Reference Sans Serif"/>
          <w:sz w:val="24"/>
          <w:szCs w:val="24"/>
        </w:rPr>
        <w:t xml:space="preserve"> con las medidas respectivas, </w:t>
      </w:r>
      <w:r w:rsidR="009741FC">
        <w:rPr>
          <w:rFonts w:ascii="MS Reference Sans Serif" w:hAnsi="MS Reference Sans Serif"/>
          <w:sz w:val="24"/>
          <w:szCs w:val="24"/>
        </w:rPr>
        <w:t xml:space="preserve">un sitio requiere una salida de por lo menos 80 cm. </w:t>
      </w:r>
      <w:r w:rsidR="00752747">
        <w:rPr>
          <w:rFonts w:ascii="MS Reference Sans Serif" w:hAnsi="MS Reference Sans Serif"/>
          <w:sz w:val="24"/>
          <w:szCs w:val="24"/>
        </w:rPr>
        <w:t>s</w:t>
      </w:r>
      <w:r w:rsidR="009741FC">
        <w:rPr>
          <w:rFonts w:ascii="MS Reference Sans Serif" w:hAnsi="MS Reference Sans Serif"/>
          <w:sz w:val="24"/>
          <w:szCs w:val="24"/>
        </w:rPr>
        <w:t xml:space="preserve">i está en un primer piso y de 120 cm. </w:t>
      </w:r>
      <w:r w:rsidR="00752747">
        <w:rPr>
          <w:rFonts w:ascii="MS Reference Sans Serif" w:hAnsi="MS Reference Sans Serif"/>
          <w:sz w:val="24"/>
          <w:szCs w:val="24"/>
        </w:rPr>
        <w:t>s</w:t>
      </w:r>
      <w:r w:rsidR="009741FC">
        <w:rPr>
          <w:rFonts w:ascii="MS Reference Sans Serif" w:hAnsi="MS Reference Sans Serif"/>
          <w:sz w:val="24"/>
          <w:szCs w:val="24"/>
        </w:rPr>
        <w:t>i está en un segundo piso</w:t>
      </w:r>
      <w:r w:rsidR="00752747">
        <w:rPr>
          <w:rFonts w:ascii="MS Reference Sans Serif" w:hAnsi="MS Reference Sans Serif"/>
          <w:sz w:val="24"/>
          <w:szCs w:val="24"/>
        </w:rPr>
        <w:t xml:space="preserve">”, explicó el titular de Gobierno. </w:t>
      </w:r>
    </w:p>
    <w:p w:rsidR="0017206E" w:rsidRDefault="0017206E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922F54" w:rsidRDefault="001D1B15" w:rsidP="00176F63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Uno de los logros de la reunión fue </w:t>
      </w:r>
      <w:r w:rsidR="00922F54">
        <w:rPr>
          <w:rFonts w:ascii="MS Reference Sans Serif" w:hAnsi="MS Reference Sans Serif"/>
          <w:sz w:val="24"/>
          <w:szCs w:val="24"/>
        </w:rPr>
        <w:t xml:space="preserve">que </w:t>
      </w:r>
      <w:r>
        <w:rPr>
          <w:rFonts w:ascii="MS Reference Sans Serif" w:hAnsi="MS Reference Sans Serif"/>
          <w:sz w:val="24"/>
          <w:szCs w:val="24"/>
        </w:rPr>
        <w:t xml:space="preserve">la </w:t>
      </w:r>
      <w:r w:rsidR="0017206E">
        <w:rPr>
          <w:rFonts w:ascii="MS Reference Sans Serif" w:hAnsi="MS Reference Sans Serif"/>
          <w:sz w:val="24"/>
          <w:szCs w:val="24"/>
        </w:rPr>
        <w:t xml:space="preserve">Cámara de Comercio del Cauca </w:t>
      </w:r>
      <w:r w:rsidR="00922F54">
        <w:rPr>
          <w:rFonts w:ascii="MS Reference Sans Serif" w:hAnsi="MS Reference Sans Serif"/>
          <w:sz w:val="24"/>
          <w:szCs w:val="24"/>
        </w:rPr>
        <w:t>se interesa</w:t>
      </w:r>
      <w:r w:rsidR="004931EB">
        <w:rPr>
          <w:rFonts w:ascii="MS Reference Sans Serif" w:hAnsi="MS Reference Sans Serif"/>
          <w:sz w:val="24"/>
          <w:szCs w:val="24"/>
        </w:rPr>
        <w:t>ra</w:t>
      </w:r>
      <w:r w:rsidR="00922F54">
        <w:rPr>
          <w:rFonts w:ascii="MS Reference Sans Serif" w:hAnsi="MS Reference Sans Serif"/>
          <w:sz w:val="24"/>
          <w:szCs w:val="24"/>
        </w:rPr>
        <w:t xml:space="preserve"> en </w:t>
      </w:r>
      <w:r w:rsidR="004931EB">
        <w:rPr>
          <w:rFonts w:ascii="MS Reference Sans Serif" w:hAnsi="MS Reference Sans Serif"/>
          <w:sz w:val="24"/>
          <w:szCs w:val="24"/>
        </w:rPr>
        <w:t xml:space="preserve">convocar </w:t>
      </w:r>
      <w:r w:rsidR="00922F54">
        <w:rPr>
          <w:rFonts w:ascii="MS Reference Sans Serif" w:hAnsi="MS Reference Sans Serif"/>
          <w:sz w:val="24"/>
          <w:szCs w:val="24"/>
        </w:rPr>
        <w:t xml:space="preserve">a los </w:t>
      </w:r>
      <w:r w:rsidR="00E91643">
        <w:rPr>
          <w:rFonts w:ascii="MS Reference Sans Serif" w:hAnsi="MS Reference Sans Serif"/>
          <w:sz w:val="24"/>
          <w:szCs w:val="24"/>
        </w:rPr>
        <w:t xml:space="preserve">administradores </w:t>
      </w:r>
      <w:r w:rsidR="000B2A37">
        <w:rPr>
          <w:rFonts w:ascii="MS Reference Sans Serif" w:hAnsi="MS Reference Sans Serif"/>
          <w:sz w:val="24"/>
          <w:szCs w:val="24"/>
        </w:rPr>
        <w:t xml:space="preserve">y dueños de </w:t>
      </w:r>
      <w:r w:rsidR="004931EB">
        <w:rPr>
          <w:rFonts w:ascii="MS Reference Sans Serif" w:hAnsi="MS Reference Sans Serif"/>
          <w:sz w:val="24"/>
          <w:szCs w:val="24"/>
        </w:rPr>
        <w:t xml:space="preserve">los locales comerciales </w:t>
      </w:r>
      <w:r w:rsidR="000B2A37">
        <w:rPr>
          <w:rFonts w:ascii="MS Reference Sans Serif" w:hAnsi="MS Reference Sans Serif"/>
          <w:sz w:val="24"/>
          <w:szCs w:val="24"/>
        </w:rPr>
        <w:t xml:space="preserve">para </w:t>
      </w:r>
      <w:r w:rsidR="004931EB">
        <w:rPr>
          <w:rFonts w:ascii="MS Reference Sans Serif" w:hAnsi="MS Reference Sans Serif"/>
          <w:sz w:val="24"/>
          <w:szCs w:val="24"/>
        </w:rPr>
        <w:t xml:space="preserve">concientizarlos </w:t>
      </w:r>
      <w:r w:rsidR="000B2A37">
        <w:rPr>
          <w:rFonts w:ascii="MS Reference Sans Serif" w:hAnsi="MS Reference Sans Serif"/>
          <w:sz w:val="24"/>
          <w:szCs w:val="24"/>
        </w:rPr>
        <w:t xml:space="preserve">de </w:t>
      </w:r>
      <w:r w:rsidR="004931EB">
        <w:rPr>
          <w:rFonts w:ascii="MS Reference Sans Serif" w:hAnsi="MS Reference Sans Serif"/>
          <w:sz w:val="24"/>
          <w:szCs w:val="24"/>
        </w:rPr>
        <w:t xml:space="preserve">su </w:t>
      </w:r>
      <w:r w:rsidR="000B2A37">
        <w:rPr>
          <w:rFonts w:ascii="MS Reference Sans Serif" w:hAnsi="MS Reference Sans Serif"/>
          <w:sz w:val="24"/>
          <w:szCs w:val="24"/>
        </w:rPr>
        <w:t>responsa</w:t>
      </w:r>
      <w:r w:rsidR="007C265A">
        <w:rPr>
          <w:rFonts w:ascii="MS Reference Sans Serif" w:hAnsi="MS Reference Sans Serif"/>
          <w:sz w:val="24"/>
          <w:szCs w:val="24"/>
        </w:rPr>
        <w:t>bilidad social</w:t>
      </w:r>
      <w:r w:rsidR="004931EB">
        <w:rPr>
          <w:rFonts w:ascii="MS Reference Sans Serif" w:hAnsi="MS Reference Sans Serif"/>
          <w:sz w:val="24"/>
          <w:szCs w:val="24"/>
        </w:rPr>
        <w:t>.</w:t>
      </w:r>
      <w:r w:rsidR="007C265A">
        <w:rPr>
          <w:rFonts w:ascii="MS Reference Sans Serif" w:hAnsi="MS Reference Sans Serif"/>
          <w:sz w:val="24"/>
          <w:szCs w:val="24"/>
        </w:rPr>
        <w:t xml:space="preserve"> </w:t>
      </w:r>
    </w:p>
    <w:p w:rsidR="00232785" w:rsidRDefault="00232785" w:rsidP="00800747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232785" w:rsidRDefault="00232785" w:rsidP="00800747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800747" w:rsidRDefault="00800747" w:rsidP="00800747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 w:rsidRPr="00800747">
        <w:rPr>
          <w:rFonts w:ascii="MS Reference Sans Serif" w:hAnsi="MS Reference Sans Serif"/>
          <w:b/>
          <w:sz w:val="30"/>
          <w:szCs w:val="30"/>
        </w:rPr>
        <w:t xml:space="preserve">En Juegos Supérate </w:t>
      </w:r>
      <w:proofErr w:type="spellStart"/>
      <w:r w:rsidRPr="00800747">
        <w:rPr>
          <w:rFonts w:ascii="MS Reference Sans Serif" w:hAnsi="MS Reference Sans Serif"/>
          <w:b/>
          <w:sz w:val="30"/>
          <w:szCs w:val="30"/>
        </w:rPr>
        <w:t>Intercolegiados</w:t>
      </w:r>
      <w:proofErr w:type="spellEnd"/>
      <w:r w:rsidRPr="00800747">
        <w:rPr>
          <w:rFonts w:ascii="MS Reference Sans Serif" w:hAnsi="MS Reference Sans Serif"/>
          <w:b/>
          <w:sz w:val="30"/>
          <w:szCs w:val="30"/>
        </w:rPr>
        <w:t>, Popayán gana por partida doble</w:t>
      </w:r>
    </w:p>
    <w:p w:rsidR="00800747" w:rsidRDefault="00800747" w:rsidP="00446C71">
      <w:pPr>
        <w:pStyle w:val="Encabezado"/>
        <w:jc w:val="both"/>
        <w:rPr>
          <w:rFonts w:ascii="MS Reference Sans Serif" w:hAnsi="MS Reference Sans Serif"/>
          <w:b/>
          <w:sz w:val="30"/>
          <w:szCs w:val="30"/>
        </w:rPr>
      </w:pPr>
    </w:p>
    <w:p w:rsidR="00800747" w:rsidRDefault="00800747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7B1AD7FB" wp14:editId="4FDCBDB5">
            <wp:simplePos x="0" y="0"/>
            <wp:positionH relativeFrom="column">
              <wp:posOffset>2336165</wp:posOffset>
            </wp:positionH>
            <wp:positionV relativeFrom="paragraph">
              <wp:posOffset>49530</wp:posOffset>
            </wp:positionV>
            <wp:extent cx="3416935" cy="1574165"/>
            <wp:effectExtent l="0" t="0" r="0" b="6985"/>
            <wp:wrapSquare wrapText="bothSides"/>
            <wp:docPr id="7" name="Imagen 7" descr="C:\Users\Fabrit Cruz\Desktop\FINAL VOLEIBOL CATEGORÍA B JUEGOS SUPÉRATE INTERCOLEGIADOS 25 DE SEPTEIMBRE DE 2013\DSC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rit Cruz\Desktop\FINAL VOLEIBOL CATEGORÍA B JUEGOS SUPÉRATE INTERCOLEGIADOS 25 DE SEPTEIMBRE DE 2013\DSC07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747">
        <w:rPr>
          <w:rFonts w:ascii="MS Reference Sans Serif" w:hAnsi="MS Reference Sans Serif"/>
          <w:sz w:val="24"/>
          <w:szCs w:val="24"/>
        </w:rPr>
        <w:t xml:space="preserve">Las instituciones educativas Cristo Rey y Sagrado Corazón de Jesús de Popayán </w:t>
      </w:r>
      <w:r w:rsidR="0072005B">
        <w:rPr>
          <w:rFonts w:ascii="MS Reference Sans Serif" w:hAnsi="MS Reference Sans Serif"/>
          <w:sz w:val="24"/>
          <w:szCs w:val="24"/>
        </w:rPr>
        <w:t>se alzaron con el primero puesto en el  Campeonato Departamental d</w:t>
      </w:r>
      <w:r w:rsidRPr="00800747">
        <w:rPr>
          <w:rFonts w:ascii="MS Reference Sans Serif" w:hAnsi="MS Reference Sans Serif"/>
          <w:sz w:val="24"/>
          <w:szCs w:val="24"/>
        </w:rPr>
        <w:t>e</w:t>
      </w:r>
      <w:r w:rsidR="0072005B">
        <w:rPr>
          <w:rFonts w:ascii="MS Reference Sans Serif" w:hAnsi="MS Reference Sans Serif"/>
          <w:sz w:val="24"/>
          <w:szCs w:val="24"/>
        </w:rPr>
        <w:t xml:space="preserve"> </w:t>
      </w:r>
      <w:r w:rsidR="00C2062D">
        <w:rPr>
          <w:rFonts w:ascii="MS Reference Sans Serif" w:hAnsi="MS Reference Sans Serif"/>
          <w:sz w:val="24"/>
          <w:szCs w:val="24"/>
        </w:rPr>
        <w:t xml:space="preserve">los </w:t>
      </w:r>
      <w:r w:rsidRPr="00800747">
        <w:rPr>
          <w:rFonts w:ascii="MS Reference Sans Serif" w:hAnsi="MS Reference Sans Serif"/>
          <w:sz w:val="24"/>
          <w:szCs w:val="24"/>
        </w:rPr>
        <w:t xml:space="preserve">Juegos Supérate </w:t>
      </w:r>
      <w:proofErr w:type="spellStart"/>
      <w:r w:rsidRPr="00800747">
        <w:rPr>
          <w:rFonts w:ascii="MS Reference Sans Serif" w:hAnsi="MS Reference Sans Serif"/>
          <w:sz w:val="24"/>
          <w:szCs w:val="24"/>
        </w:rPr>
        <w:t>Intercolegiados</w:t>
      </w:r>
      <w:proofErr w:type="spellEnd"/>
      <w:r w:rsidRPr="00800747">
        <w:rPr>
          <w:rFonts w:ascii="MS Reference Sans Serif" w:hAnsi="MS Reference Sans Serif"/>
          <w:sz w:val="24"/>
          <w:szCs w:val="24"/>
        </w:rPr>
        <w:t xml:space="preserve"> 2013</w:t>
      </w:r>
      <w:r w:rsidR="0072005B">
        <w:rPr>
          <w:rFonts w:ascii="MS Reference Sans Serif" w:hAnsi="MS Reference Sans Serif"/>
          <w:sz w:val="24"/>
          <w:szCs w:val="24"/>
        </w:rPr>
        <w:t xml:space="preserve">, </w:t>
      </w:r>
      <w:r w:rsidR="000A6064">
        <w:rPr>
          <w:rFonts w:ascii="MS Reference Sans Serif" w:hAnsi="MS Reference Sans Serif"/>
          <w:sz w:val="24"/>
          <w:szCs w:val="24"/>
        </w:rPr>
        <w:t xml:space="preserve">en la </w:t>
      </w:r>
      <w:r w:rsidR="0072005B">
        <w:rPr>
          <w:rFonts w:ascii="MS Reference Sans Serif" w:hAnsi="MS Reference Sans Serif"/>
          <w:sz w:val="24"/>
          <w:szCs w:val="24"/>
        </w:rPr>
        <w:t>categoría Voleibol Femenino</w:t>
      </w:r>
      <w:r w:rsidR="00C2062D">
        <w:rPr>
          <w:rFonts w:ascii="MS Reference Sans Serif" w:hAnsi="MS Reference Sans Serif"/>
          <w:sz w:val="24"/>
          <w:szCs w:val="24"/>
        </w:rPr>
        <w:t>.</w:t>
      </w:r>
    </w:p>
    <w:p w:rsidR="00C2062D" w:rsidRPr="00800747" w:rsidRDefault="00C2062D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00747" w:rsidRPr="00800747" w:rsidRDefault="00800747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800747">
        <w:rPr>
          <w:rFonts w:ascii="MS Reference Sans Serif" w:hAnsi="MS Reference Sans Serif"/>
          <w:sz w:val="24"/>
          <w:szCs w:val="24"/>
        </w:rPr>
        <w:t xml:space="preserve">El encuentro se desarrolló en las instalaciones del Coliseo </w:t>
      </w:r>
      <w:r w:rsidR="00E51C45">
        <w:rPr>
          <w:rFonts w:ascii="MS Reference Sans Serif" w:hAnsi="MS Reference Sans Serif"/>
          <w:sz w:val="24"/>
          <w:szCs w:val="24"/>
        </w:rPr>
        <w:t>M</w:t>
      </w:r>
      <w:r w:rsidRPr="00800747">
        <w:rPr>
          <w:rFonts w:ascii="MS Reference Sans Serif" w:hAnsi="MS Reference Sans Serif"/>
          <w:sz w:val="24"/>
          <w:szCs w:val="24"/>
        </w:rPr>
        <w:t xml:space="preserve">enor del Complejo </w:t>
      </w:r>
      <w:r w:rsidR="00E51C45">
        <w:rPr>
          <w:rFonts w:ascii="MS Reference Sans Serif" w:hAnsi="MS Reference Sans Serif"/>
          <w:sz w:val="24"/>
          <w:szCs w:val="24"/>
        </w:rPr>
        <w:t>D</w:t>
      </w:r>
      <w:r w:rsidRPr="00800747">
        <w:rPr>
          <w:rFonts w:ascii="MS Reference Sans Serif" w:hAnsi="MS Reference Sans Serif"/>
          <w:sz w:val="24"/>
          <w:szCs w:val="24"/>
        </w:rPr>
        <w:t>eportivo, escenario que fu</w:t>
      </w:r>
      <w:r w:rsidR="0072005B">
        <w:rPr>
          <w:rFonts w:ascii="MS Reference Sans Serif" w:hAnsi="MS Reference Sans Serif"/>
          <w:sz w:val="24"/>
          <w:szCs w:val="24"/>
        </w:rPr>
        <w:t>e testigo de la victoria de los equipos locales</w:t>
      </w:r>
      <w:r w:rsidRPr="00800747">
        <w:rPr>
          <w:rFonts w:ascii="MS Reference Sans Serif" w:hAnsi="MS Reference Sans Serif"/>
          <w:sz w:val="24"/>
          <w:szCs w:val="24"/>
        </w:rPr>
        <w:t>.</w:t>
      </w:r>
      <w:r w:rsidR="00966EB7">
        <w:rPr>
          <w:rFonts w:ascii="MS Reference Sans Serif" w:hAnsi="MS Reference Sans Serif"/>
          <w:sz w:val="24"/>
          <w:szCs w:val="24"/>
        </w:rPr>
        <w:t xml:space="preserve"> </w:t>
      </w:r>
    </w:p>
    <w:p w:rsidR="0072005B" w:rsidRDefault="0072005B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00747" w:rsidRPr="00800747" w:rsidRDefault="0072005B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L</w:t>
      </w:r>
      <w:r w:rsidR="00800747" w:rsidRPr="00800747">
        <w:rPr>
          <w:rFonts w:ascii="MS Reference Sans Serif" w:hAnsi="MS Reference Sans Serif"/>
          <w:sz w:val="24"/>
          <w:szCs w:val="24"/>
        </w:rPr>
        <w:t xml:space="preserve">as dirigidas por el profesor Gustavo Chávez </w:t>
      </w:r>
      <w:r w:rsidR="00F3476C">
        <w:rPr>
          <w:rFonts w:ascii="MS Reference Sans Serif" w:hAnsi="MS Reference Sans Serif"/>
          <w:sz w:val="24"/>
          <w:szCs w:val="24"/>
        </w:rPr>
        <w:t xml:space="preserve">del colegio </w:t>
      </w:r>
      <w:r w:rsidR="00F3476C" w:rsidRPr="00800747">
        <w:rPr>
          <w:rFonts w:ascii="MS Reference Sans Serif" w:hAnsi="MS Reference Sans Serif"/>
          <w:sz w:val="24"/>
          <w:szCs w:val="24"/>
        </w:rPr>
        <w:t xml:space="preserve">Cristo Rey </w:t>
      </w:r>
      <w:r w:rsidR="00966EB7">
        <w:rPr>
          <w:rFonts w:ascii="MS Reference Sans Serif" w:hAnsi="MS Reference Sans Serif"/>
          <w:sz w:val="24"/>
          <w:szCs w:val="24"/>
        </w:rPr>
        <w:t xml:space="preserve">se </w:t>
      </w:r>
      <w:r w:rsidR="00966EB7" w:rsidRPr="00966EB7">
        <w:rPr>
          <w:rFonts w:ascii="MS Reference Sans Serif" w:hAnsi="MS Reference Sans Serif"/>
          <w:sz w:val="24"/>
          <w:szCs w:val="24"/>
        </w:rPr>
        <w:t>enfrenta</w:t>
      </w:r>
      <w:r w:rsidR="00966EB7">
        <w:rPr>
          <w:rFonts w:ascii="MS Reference Sans Serif" w:hAnsi="MS Reference Sans Serif"/>
          <w:sz w:val="24"/>
          <w:szCs w:val="24"/>
        </w:rPr>
        <w:t>r</w:t>
      </w:r>
      <w:r w:rsidR="00966EB7" w:rsidRPr="00966EB7">
        <w:rPr>
          <w:rFonts w:ascii="MS Reference Sans Serif" w:hAnsi="MS Reference Sans Serif"/>
          <w:sz w:val="24"/>
          <w:szCs w:val="24"/>
        </w:rPr>
        <w:t>o</w:t>
      </w:r>
      <w:r w:rsidR="00966EB7">
        <w:rPr>
          <w:rFonts w:ascii="MS Reference Sans Serif" w:hAnsi="MS Reference Sans Serif"/>
          <w:sz w:val="24"/>
          <w:szCs w:val="24"/>
        </w:rPr>
        <w:t>n a sus similares del colegio ‘Capitán Bermú</w:t>
      </w:r>
      <w:r w:rsidR="00966EB7" w:rsidRPr="00966EB7">
        <w:rPr>
          <w:rFonts w:ascii="MS Reference Sans Serif" w:hAnsi="MS Reference Sans Serif"/>
          <w:sz w:val="24"/>
          <w:szCs w:val="24"/>
        </w:rPr>
        <w:t>dez</w:t>
      </w:r>
      <w:r w:rsidR="00966EB7">
        <w:rPr>
          <w:rFonts w:ascii="MS Reference Sans Serif" w:hAnsi="MS Reference Sans Serif"/>
          <w:sz w:val="24"/>
          <w:szCs w:val="24"/>
        </w:rPr>
        <w:t>’</w:t>
      </w:r>
      <w:r w:rsidR="00966EB7" w:rsidRPr="00966EB7">
        <w:rPr>
          <w:rFonts w:ascii="MS Reference Sans Serif" w:hAnsi="MS Reference Sans Serif"/>
          <w:sz w:val="24"/>
          <w:szCs w:val="24"/>
        </w:rPr>
        <w:t xml:space="preserve"> de</w:t>
      </w:r>
      <w:r w:rsidR="00966EB7">
        <w:rPr>
          <w:rFonts w:ascii="MS Reference Sans Serif" w:hAnsi="MS Reference Sans Serif"/>
          <w:sz w:val="24"/>
          <w:szCs w:val="24"/>
        </w:rPr>
        <w:t xml:space="preserve"> </w:t>
      </w:r>
      <w:r w:rsidR="00966EB7" w:rsidRPr="00966EB7">
        <w:rPr>
          <w:rFonts w:ascii="MS Reference Sans Serif" w:hAnsi="MS Reference Sans Serif"/>
          <w:sz w:val="24"/>
          <w:szCs w:val="24"/>
        </w:rPr>
        <w:t>Patía</w:t>
      </w:r>
      <w:r w:rsidR="00966EB7">
        <w:rPr>
          <w:rFonts w:ascii="MS Reference Sans Serif" w:hAnsi="MS Reference Sans Serif"/>
          <w:sz w:val="24"/>
          <w:szCs w:val="24"/>
        </w:rPr>
        <w:t xml:space="preserve"> (C</w:t>
      </w:r>
      <w:r w:rsidR="00966EB7" w:rsidRPr="00966EB7">
        <w:rPr>
          <w:rFonts w:ascii="MS Reference Sans Serif" w:hAnsi="MS Reference Sans Serif"/>
          <w:sz w:val="24"/>
          <w:szCs w:val="24"/>
        </w:rPr>
        <w:t>auca</w:t>
      </w:r>
      <w:r w:rsidR="00966EB7">
        <w:rPr>
          <w:rFonts w:ascii="MS Reference Sans Serif" w:hAnsi="MS Reference Sans Serif"/>
          <w:sz w:val="24"/>
          <w:szCs w:val="24"/>
        </w:rPr>
        <w:t xml:space="preserve">) y las derrotaron </w:t>
      </w:r>
      <w:r w:rsidR="00BC3F06">
        <w:rPr>
          <w:rFonts w:ascii="MS Reference Sans Serif" w:hAnsi="MS Reference Sans Serif"/>
          <w:sz w:val="24"/>
          <w:szCs w:val="24"/>
        </w:rPr>
        <w:t xml:space="preserve">por un marcador de </w:t>
      </w:r>
      <w:r w:rsidR="00966EB7" w:rsidRPr="00966EB7">
        <w:rPr>
          <w:rFonts w:ascii="MS Reference Sans Serif" w:hAnsi="MS Reference Sans Serif"/>
          <w:sz w:val="24"/>
          <w:szCs w:val="24"/>
        </w:rPr>
        <w:t>3-0</w:t>
      </w:r>
      <w:r w:rsidR="00800747" w:rsidRPr="00800747">
        <w:rPr>
          <w:rFonts w:ascii="MS Reference Sans Serif" w:hAnsi="MS Reference Sans Serif"/>
          <w:sz w:val="24"/>
          <w:szCs w:val="24"/>
        </w:rPr>
        <w:t>. “Lo difícil viene ahora en los regionales cuando nos enfrentemos a los equipos de Chocó, Valle y Nariño”, afirmó el técnico ganador al finalizar el encuentro.</w:t>
      </w:r>
    </w:p>
    <w:p w:rsidR="0072005B" w:rsidRDefault="0072005B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00747" w:rsidRPr="00800747" w:rsidRDefault="00800747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800747">
        <w:rPr>
          <w:rFonts w:ascii="MS Reference Sans Serif" w:hAnsi="MS Reference Sans Serif"/>
          <w:sz w:val="24"/>
          <w:szCs w:val="24"/>
        </w:rPr>
        <w:t xml:space="preserve">Las vencedoras en Voleibol </w:t>
      </w:r>
      <w:r w:rsidR="0072005B">
        <w:rPr>
          <w:rFonts w:ascii="MS Reference Sans Serif" w:hAnsi="MS Reference Sans Serif"/>
          <w:sz w:val="24"/>
          <w:szCs w:val="24"/>
        </w:rPr>
        <w:t>F</w:t>
      </w:r>
      <w:r w:rsidRPr="00800747">
        <w:rPr>
          <w:rFonts w:ascii="MS Reference Sans Serif" w:hAnsi="MS Reference Sans Serif"/>
          <w:sz w:val="24"/>
          <w:szCs w:val="24"/>
        </w:rPr>
        <w:t>emenino</w:t>
      </w:r>
      <w:r w:rsidR="00D632D5">
        <w:rPr>
          <w:rFonts w:ascii="MS Reference Sans Serif" w:hAnsi="MS Reference Sans Serif"/>
          <w:sz w:val="24"/>
          <w:szCs w:val="24"/>
        </w:rPr>
        <w:t xml:space="preserve">, </w:t>
      </w:r>
      <w:r w:rsidRPr="00800747">
        <w:rPr>
          <w:rFonts w:ascii="MS Reference Sans Serif" w:hAnsi="MS Reference Sans Serif"/>
          <w:sz w:val="24"/>
          <w:szCs w:val="24"/>
        </w:rPr>
        <w:t>categoría B</w:t>
      </w:r>
      <w:r w:rsidR="00D632D5">
        <w:rPr>
          <w:rFonts w:ascii="MS Reference Sans Serif" w:hAnsi="MS Reference Sans Serif"/>
          <w:sz w:val="24"/>
          <w:szCs w:val="24"/>
        </w:rPr>
        <w:t xml:space="preserve">, </w:t>
      </w:r>
      <w:r w:rsidRPr="00800747">
        <w:rPr>
          <w:rFonts w:ascii="MS Reference Sans Serif" w:hAnsi="MS Reference Sans Serif"/>
          <w:sz w:val="24"/>
          <w:szCs w:val="24"/>
        </w:rPr>
        <w:t>se prepararan ahora para el Zonal Regional Pacífico que se jugará en Popayán del 7 al 11 de o</w:t>
      </w:r>
      <w:r w:rsidR="0072005B">
        <w:rPr>
          <w:rFonts w:ascii="MS Reference Sans Serif" w:hAnsi="MS Reference Sans Serif"/>
          <w:sz w:val="24"/>
          <w:szCs w:val="24"/>
        </w:rPr>
        <w:t xml:space="preserve">ctubre con la participación de los </w:t>
      </w:r>
      <w:r w:rsidRPr="00800747">
        <w:rPr>
          <w:rFonts w:ascii="MS Reference Sans Serif" w:hAnsi="MS Reference Sans Serif"/>
          <w:sz w:val="24"/>
          <w:szCs w:val="24"/>
        </w:rPr>
        <w:t>depar</w:t>
      </w:r>
      <w:r w:rsidR="0072005B">
        <w:rPr>
          <w:rFonts w:ascii="MS Reference Sans Serif" w:hAnsi="MS Reference Sans Serif"/>
          <w:sz w:val="24"/>
          <w:szCs w:val="24"/>
        </w:rPr>
        <w:t>tamentos de V</w:t>
      </w:r>
      <w:r w:rsidRPr="00800747">
        <w:rPr>
          <w:rFonts w:ascii="MS Reference Sans Serif" w:hAnsi="MS Reference Sans Serif"/>
          <w:sz w:val="24"/>
          <w:szCs w:val="24"/>
        </w:rPr>
        <w:t xml:space="preserve">alle, Cauca, Nariño y </w:t>
      </w:r>
      <w:r w:rsidR="0051251F">
        <w:rPr>
          <w:rFonts w:ascii="MS Reference Sans Serif" w:hAnsi="MS Reference Sans Serif"/>
          <w:sz w:val="24"/>
          <w:szCs w:val="24"/>
        </w:rPr>
        <w:t xml:space="preserve">Chocó. </w:t>
      </w:r>
    </w:p>
    <w:p w:rsidR="0072005B" w:rsidRDefault="0072005B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B51814" w:rsidRDefault="00D632D5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equipo del colegio </w:t>
      </w:r>
      <w:r w:rsidR="00800747" w:rsidRPr="00800747">
        <w:rPr>
          <w:rFonts w:ascii="MS Reference Sans Serif" w:hAnsi="MS Reference Sans Serif"/>
          <w:sz w:val="24"/>
          <w:szCs w:val="24"/>
        </w:rPr>
        <w:t>Sagrado Corazón de Jesús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800747" w:rsidRPr="00800747">
        <w:rPr>
          <w:rFonts w:ascii="MS Reference Sans Serif" w:hAnsi="MS Reference Sans Serif"/>
          <w:sz w:val="24"/>
          <w:szCs w:val="24"/>
        </w:rPr>
        <w:t>superó a la I</w:t>
      </w:r>
      <w:r>
        <w:rPr>
          <w:rFonts w:ascii="MS Reference Sans Serif" w:hAnsi="MS Reference Sans Serif"/>
          <w:sz w:val="24"/>
          <w:szCs w:val="24"/>
        </w:rPr>
        <w:t xml:space="preserve">nstitución </w:t>
      </w:r>
      <w:r w:rsidR="00800747" w:rsidRPr="00800747">
        <w:rPr>
          <w:rFonts w:ascii="MS Reference Sans Serif" w:hAnsi="MS Reference Sans Serif"/>
          <w:sz w:val="24"/>
          <w:szCs w:val="24"/>
        </w:rPr>
        <w:t>E</w:t>
      </w:r>
      <w:r>
        <w:rPr>
          <w:rFonts w:ascii="MS Reference Sans Serif" w:hAnsi="MS Reference Sans Serif"/>
          <w:sz w:val="24"/>
          <w:szCs w:val="24"/>
        </w:rPr>
        <w:t>ducativa ‘</w:t>
      </w:r>
      <w:r w:rsidR="00800747" w:rsidRPr="00800747">
        <w:rPr>
          <w:rFonts w:ascii="MS Reference Sans Serif" w:hAnsi="MS Reference Sans Serif"/>
          <w:sz w:val="24"/>
          <w:szCs w:val="24"/>
        </w:rPr>
        <w:t>Leopoldo Pizarro</w:t>
      </w:r>
      <w:r>
        <w:rPr>
          <w:rFonts w:ascii="MS Reference Sans Serif" w:hAnsi="MS Reference Sans Serif"/>
          <w:sz w:val="24"/>
          <w:szCs w:val="24"/>
        </w:rPr>
        <w:t xml:space="preserve">’ de </w:t>
      </w:r>
      <w:r w:rsidR="00800747" w:rsidRPr="00800747">
        <w:rPr>
          <w:rFonts w:ascii="MS Reference Sans Serif" w:hAnsi="MS Reference Sans Serif"/>
          <w:sz w:val="24"/>
          <w:szCs w:val="24"/>
        </w:rPr>
        <w:t>Miranda</w:t>
      </w:r>
      <w:r>
        <w:rPr>
          <w:rFonts w:ascii="MS Reference Sans Serif" w:hAnsi="MS Reference Sans Serif"/>
          <w:sz w:val="24"/>
          <w:szCs w:val="24"/>
        </w:rPr>
        <w:t xml:space="preserve"> – Cauca </w:t>
      </w:r>
      <w:r w:rsidR="00800747" w:rsidRPr="00800747">
        <w:rPr>
          <w:rFonts w:ascii="MS Reference Sans Serif" w:hAnsi="MS Reference Sans Serif"/>
          <w:sz w:val="24"/>
          <w:szCs w:val="24"/>
        </w:rPr>
        <w:t xml:space="preserve">con </w:t>
      </w:r>
      <w:r>
        <w:rPr>
          <w:rFonts w:ascii="MS Reference Sans Serif" w:hAnsi="MS Reference Sans Serif"/>
          <w:sz w:val="24"/>
          <w:szCs w:val="24"/>
        </w:rPr>
        <w:t xml:space="preserve">el </w:t>
      </w:r>
      <w:r w:rsidR="00800747" w:rsidRPr="00800747">
        <w:rPr>
          <w:rFonts w:ascii="MS Reference Sans Serif" w:hAnsi="MS Reference Sans Serif"/>
          <w:sz w:val="24"/>
          <w:szCs w:val="24"/>
        </w:rPr>
        <w:t xml:space="preserve">marcador 2-0 y se quedó con el título departamental de Voleibol </w:t>
      </w:r>
      <w:r>
        <w:rPr>
          <w:rFonts w:ascii="MS Reference Sans Serif" w:hAnsi="MS Reference Sans Serif"/>
          <w:sz w:val="24"/>
          <w:szCs w:val="24"/>
        </w:rPr>
        <w:t>F</w:t>
      </w:r>
      <w:r w:rsidR="00800747" w:rsidRPr="00800747">
        <w:rPr>
          <w:rFonts w:ascii="MS Reference Sans Serif" w:hAnsi="MS Reference Sans Serif"/>
          <w:sz w:val="24"/>
          <w:szCs w:val="24"/>
        </w:rPr>
        <w:t>emenino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800747" w:rsidRPr="00800747">
        <w:rPr>
          <w:rFonts w:ascii="MS Reference Sans Serif" w:hAnsi="MS Reference Sans Serif"/>
          <w:sz w:val="24"/>
          <w:szCs w:val="24"/>
        </w:rPr>
        <w:t>categoría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800747" w:rsidRPr="00800747">
        <w:rPr>
          <w:rFonts w:ascii="MS Reference Sans Serif" w:hAnsi="MS Reference Sans Serif"/>
          <w:sz w:val="24"/>
          <w:szCs w:val="24"/>
        </w:rPr>
        <w:t xml:space="preserve">A. </w:t>
      </w:r>
      <w:r w:rsidR="005A36FF">
        <w:rPr>
          <w:rFonts w:ascii="MS Reference Sans Serif" w:hAnsi="MS Reference Sans Serif"/>
          <w:sz w:val="24"/>
          <w:szCs w:val="24"/>
        </w:rPr>
        <w:t>Así, l</w:t>
      </w:r>
      <w:r w:rsidR="00800747" w:rsidRPr="00800747">
        <w:rPr>
          <w:rFonts w:ascii="MS Reference Sans Serif" w:hAnsi="MS Reference Sans Serif"/>
          <w:sz w:val="24"/>
          <w:szCs w:val="24"/>
        </w:rPr>
        <w:t>as Salesianas se alistan desde ya para el Zonal Regional.</w:t>
      </w:r>
    </w:p>
    <w:p w:rsidR="00800747" w:rsidRDefault="00800747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7F7D2A" w:rsidP="007F7D2A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 w:rsidRPr="007F7D2A">
        <w:rPr>
          <w:rFonts w:ascii="MS Reference Sans Serif" w:hAnsi="MS Reference Sans Serif"/>
          <w:b/>
          <w:sz w:val="30"/>
          <w:szCs w:val="30"/>
        </w:rPr>
        <w:t>Los ‘Jóvenes Multiplicadores de Popayán’ recibieron gran respaldo institucional y social en su cruzada contra el embarazo adolescente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DE7E5F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color w:val="000000" w:themeColor="text1"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64891C54" wp14:editId="7B109E4D">
            <wp:simplePos x="0" y="0"/>
            <wp:positionH relativeFrom="column">
              <wp:posOffset>42545</wp:posOffset>
            </wp:positionH>
            <wp:positionV relativeFrom="paragraph">
              <wp:posOffset>8890</wp:posOffset>
            </wp:positionV>
            <wp:extent cx="3194685" cy="2130425"/>
            <wp:effectExtent l="0" t="0" r="5715" b="3175"/>
            <wp:wrapSquare wrapText="bothSides"/>
            <wp:docPr id="1" name="Imagen 1" descr="C:\Documents and Settings\soledad.olano\Mis documentos\Downloads\marcha embarazo adolescen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ledad.olano\Mis documentos\Downloads\marcha embarazo adolescent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D2A" w:rsidRPr="007F7D2A">
        <w:rPr>
          <w:rFonts w:ascii="MS Reference Sans Serif" w:hAnsi="MS Reference Sans Serif"/>
          <w:sz w:val="24"/>
          <w:szCs w:val="24"/>
        </w:rPr>
        <w:t>Porque la maternidad y la pa</w:t>
      </w:r>
      <w:r w:rsidR="007F7D2A">
        <w:rPr>
          <w:rFonts w:ascii="MS Reference Sans Serif" w:hAnsi="MS Reference Sans Serif"/>
          <w:sz w:val="24"/>
          <w:szCs w:val="24"/>
        </w:rPr>
        <w:t>ternidad no son un juego de niño</w:t>
      </w:r>
      <w:r w:rsidR="007F7D2A" w:rsidRPr="007F7D2A">
        <w:rPr>
          <w:rFonts w:ascii="MS Reference Sans Serif" w:hAnsi="MS Reference Sans Serif"/>
          <w:sz w:val="24"/>
          <w:szCs w:val="24"/>
        </w:rPr>
        <w:t>s, hoy los payaneses respaldaron la masiva movilización de los estudiantes de todas la</w:t>
      </w:r>
      <w:r>
        <w:rPr>
          <w:rFonts w:ascii="MS Reference Sans Serif" w:hAnsi="MS Reference Sans Serif"/>
          <w:sz w:val="24"/>
          <w:szCs w:val="24"/>
        </w:rPr>
        <w:t>s instituciones educativas del m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unicipio, quienes expresaron sus opiniones sobre la prevención del embarazo en adolescentes, por medio de llamativas pancartas, ingeniosos disfraces y variadas comparsas, así como a través de un sinnúmero de frases como: </w:t>
      </w:r>
      <w:r>
        <w:rPr>
          <w:rFonts w:ascii="MS Reference Sans Serif" w:hAnsi="MS Reference Sans Serif"/>
          <w:sz w:val="24"/>
          <w:szCs w:val="24"/>
        </w:rPr>
        <w:t>“Si me quiero, yo me espero</w:t>
      </w:r>
      <w:r w:rsidR="007F7D2A" w:rsidRPr="007F7D2A">
        <w:rPr>
          <w:rFonts w:ascii="MS Reference Sans Serif" w:hAnsi="MS Reference Sans Serif"/>
          <w:sz w:val="24"/>
          <w:szCs w:val="24"/>
        </w:rPr>
        <w:t>”</w:t>
      </w:r>
      <w:r>
        <w:rPr>
          <w:rFonts w:ascii="MS Reference Sans Serif" w:hAnsi="MS Reference Sans Serif"/>
          <w:sz w:val="24"/>
          <w:szCs w:val="24"/>
        </w:rPr>
        <w:t>,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 “Amor y </w:t>
      </w:r>
      <w:r w:rsidRPr="007F7D2A">
        <w:rPr>
          <w:rFonts w:ascii="MS Reference Sans Serif" w:hAnsi="MS Reference Sans Serif"/>
          <w:sz w:val="24"/>
          <w:szCs w:val="24"/>
        </w:rPr>
        <w:t>responsabilidad es felicidad”</w:t>
      </w:r>
      <w:r>
        <w:rPr>
          <w:rFonts w:ascii="MS Reference Sans Serif" w:hAnsi="MS Reference Sans Serif"/>
          <w:sz w:val="24"/>
          <w:szCs w:val="24"/>
        </w:rPr>
        <w:t xml:space="preserve"> y “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Porque el </w:t>
      </w:r>
      <w:r w:rsidRPr="007F7D2A">
        <w:rPr>
          <w:rFonts w:ascii="MS Reference Sans Serif" w:hAnsi="MS Reference Sans Serif"/>
          <w:sz w:val="24"/>
          <w:szCs w:val="24"/>
        </w:rPr>
        <w:t xml:space="preserve">embarazo en adolescentes no es algo inteligente, espérate”. </w:t>
      </w:r>
    </w:p>
    <w:p w:rsidR="007F7D2A" w:rsidRDefault="00DE7E5F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En tal sentido, los jóvenes </w:t>
      </w:r>
      <w:r w:rsidR="007F7D2A" w:rsidRPr="007F7D2A">
        <w:rPr>
          <w:rFonts w:ascii="MS Reference Sans Serif" w:hAnsi="MS Reference Sans Serif"/>
          <w:sz w:val="24"/>
          <w:szCs w:val="24"/>
        </w:rPr>
        <w:t>manifestaron que la sexualidad se debe asumir con responsabilidad, que las decisiones se deben tomar con inteligencia y madurez y que quieren ser padres cuando sepa</w:t>
      </w:r>
      <w:r w:rsidR="008E7EFB">
        <w:rPr>
          <w:rFonts w:ascii="MS Reference Sans Serif" w:hAnsi="MS Reference Sans Serif"/>
          <w:sz w:val="24"/>
          <w:szCs w:val="24"/>
        </w:rPr>
        <w:t xml:space="preserve">n </w:t>
      </w:r>
      <w:r w:rsidR="007F7D2A" w:rsidRPr="007F7D2A">
        <w:rPr>
          <w:rFonts w:ascii="MS Reference Sans Serif" w:hAnsi="MS Reference Sans Serif"/>
          <w:sz w:val="24"/>
          <w:szCs w:val="24"/>
        </w:rPr>
        <w:t>para dónde vamos y qué qu</w:t>
      </w:r>
      <w:r w:rsidR="00D333B8">
        <w:rPr>
          <w:rFonts w:ascii="MS Reference Sans Serif" w:hAnsi="MS Reference Sans Serif"/>
          <w:sz w:val="24"/>
          <w:szCs w:val="24"/>
        </w:rPr>
        <w:t xml:space="preserve">ieren 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de la vida.   </w:t>
      </w:r>
    </w:p>
    <w:p w:rsidR="002F0B7D" w:rsidRPr="007F7D2A" w:rsidRDefault="002F0B7D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b/>
          <w:sz w:val="24"/>
          <w:szCs w:val="24"/>
        </w:rPr>
      </w:pPr>
      <w:r w:rsidRPr="007F7D2A">
        <w:rPr>
          <w:rFonts w:ascii="MS Reference Sans Serif" w:hAnsi="MS Reference Sans Serif"/>
          <w:b/>
          <w:sz w:val="24"/>
          <w:szCs w:val="24"/>
        </w:rPr>
        <w:t>No tomar decisiones equivocadas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DE7E5F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7BC07199" wp14:editId="20D2EF8C">
            <wp:simplePos x="0" y="0"/>
            <wp:positionH relativeFrom="column">
              <wp:posOffset>2294890</wp:posOffset>
            </wp:positionH>
            <wp:positionV relativeFrom="paragraph">
              <wp:posOffset>31115</wp:posOffset>
            </wp:positionV>
            <wp:extent cx="3541395" cy="2360295"/>
            <wp:effectExtent l="0" t="0" r="1905" b="1905"/>
            <wp:wrapSquare wrapText="bothSides"/>
            <wp:docPr id="12" name="Imagen 12" descr="C:\Facebook\marcha embarazo adolescent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marcha embarazo adolescente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Así mismo, en el marco de la gran Movilización Juvenil, Artística y Cultural, respaldada por el gobierno del alcalde de Popayán, Francisco Fuentes, representado por las </w:t>
      </w:r>
      <w:r w:rsidR="004E7FE2">
        <w:rPr>
          <w:rFonts w:ascii="MS Reference Sans Serif" w:hAnsi="MS Reference Sans Serif"/>
          <w:sz w:val="24"/>
          <w:szCs w:val="24"/>
        </w:rPr>
        <w:t>s</w:t>
      </w:r>
      <w:r w:rsidR="007F7D2A" w:rsidRPr="007F7D2A">
        <w:rPr>
          <w:rFonts w:ascii="MS Reference Sans Serif" w:hAnsi="MS Reference Sans Serif"/>
          <w:sz w:val="24"/>
          <w:szCs w:val="24"/>
        </w:rPr>
        <w:t>ecretarías de Salud, Deporte</w:t>
      </w:r>
      <w:r w:rsidR="004E7FE2">
        <w:rPr>
          <w:rFonts w:ascii="MS Reference Sans Serif" w:hAnsi="MS Reference Sans Serif"/>
          <w:sz w:val="24"/>
          <w:szCs w:val="24"/>
        </w:rPr>
        <w:t xml:space="preserve"> y Cultura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, Gobierno, Educación y por el despacho de la gestora social, Piedad Concha de Fuentes, así como por la </w:t>
      </w:r>
      <w:r w:rsidR="004E7FE2">
        <w:rPr>
          <w:rFonts w:ascii="MS Reference Sans Serif" w:hAnsi="MS Reference Sans Serif"/>
          <w:sz w:val="24"/>
          <w:szCs w:val="24"/>
        </w:rPr>
        <w:t>S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ecretaría Departamental de Salud, </w:t>
      </w:r>
      <w:r w:rsidR="004E7FE2">
        <w:rPr>
          <w:rFonts w:ascii="MS Reference Sans Serif" w:hAnsi="MS Reference Sans Serif"/>
          <w:sz w:val="24"/>
          <w:szCs w:val="24"/>
        </w:rPr>
        <w:t>e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l </w:t>
      </w:r>
      <w:proofErr w:type="spellStart"/>
      <w:r w:rsidR="007F7D2A" w:rsidRPr="007F7D2A">
        <w:rPr>
          <w:rFonts w:ascii="MS Reference Sans Serif" w:hAnsi="MS Reference Sans Serif"/>
          <w:sz w:val="24"/>
          <w:szCs w:val="24"/>
        </w:rPr>
        <w:t>Conpes</w:t>
      </w:r>
      <w:proofErr w:type="spellEnd"/>
      <w:r w:rsidR="007F7D2A" w:rsidRPr="007F7D2A">
        <w:rPr>
          <w:rFonts w:ascii="MS Reference Sans Serif" w:hAnsi="MS Reference Sans Serif"/>
          <w:sz w:val="24"/>
          <w:szCs w:val="24"/>
        </w:rPr>
        <w:t xml:space="preserve"> 147, la ESE Popayán, el </w:t>
      </w:r>
      <w:proofErr w:type="spellStart"/>
      <w:r w:rsidR="007F7D2A" w:rsidRPr="007F7D2A">
        <w:rPr>
          <w:rFonts w:ascii="MS Reference Sans Serif" w:hAnsi="MS Reference Sans Serif"/>
          <w:sz w:val="24"/>
          <w:szCs w:val="24"/>
        </w:rPr>
        <w:t>I</w:t>
      </w:r>
      <w:r w:rsidR="004E7FE2" w:rsidRPr="007F7D2A">
        <w:rPr>
          <w:rFonts w:ascii="MS Reference Sans Serif" w:hAnsi="MS Reference Sans Serif"/>
          <w:sz w:val="24"/>
          <w:szCs w:val="24"/>
        </w:rPr>
        <w:t>cbf</w:t>
      </w:r>
      <w:proofErr w:type="spellEnd"/>
      <w:r w:rsidR="004E7FE2" w:rsidRPr="007F7D2A">
        <w:rPr>
          <w:rFonts w:ascii="MS Reference Sans Serif" w:hAnsi="MS Reference Sans Serif"/>
          <w:sz w:val="24"/>
          <w:szCs w:val="24"/>
        </w:rPr>
        <w:t xml:space="preserve"> </w:t>
      </w:r>
      <w:r w:rsidR="007F7D2A" w:rsidRPr="007F7D2A">
        <w:rPr>
          <w:rFonts w:ascii="MS Reference Sans Serif" w:hAnsi="MS Reference Sans Serif"/>
          <w:sz w:val="24"/>
          <w:szCs w:val="24"/>
        </w:rPr>
        <w:t>y las diferentes instituciones públicas y privadas del sector de la salud, los jóvenes manifestaron que tomar decisiones equivocadas puede llevar a enfrentar la vida con mayor dificultad.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7F7D2A">
        <w:rPr>
          <w:rFonts w:ascii="MS Reference Sans Serif" w:hAnsi="MS Reference Sans Serif"/>
          <w:sz w:val="24"/>
          <w:szCs w:val="24"/>
        </w:rPr>
        <w:t>De igual forma, los adolescentes de Popayán ven la salud reproductiva como la base fundamental para que las personas puedan fortalecer sus capacidades, tener hijos saludables, relaciones íntimas seguras y familias con mejores oportunidades, lo cual es un derecho universal.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7F7D2A">
        <w:rPr>
          <w:rFonts w:ascii="MS Reference Sans Serif" w:hAnsi="MS Reference Sans Serif"/>
          <w:sz w:val="24"/>
          <w:szCs w:val="24"/>
        </w:rPr>
        <w:t xml:space="preserve"> 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7F7D2A">
        <w:rPr>
          <w:rFonts w:ascii="MS Reference Sans Serif" w:hAnsi="MS Reference Sans Serif"/>
          <w:sz w:val="24"/>
          <w:szCs w:val="24"/>
        </w:rPr>
        <w:t xml:space="preserve">Los </w:t>
      </w:r>
      <w:r w:rsidR="004E7FE2">
        <w:rPr>
          <w:rFonts w:ascii="MS Reference Sans Serif" w:hAnsi="MS Reference Sans Serif"/>
          <w:sz w:val="24"/>
          <w:szCs w:val="24"/>
        </w:rPr>
        <w:t xml:space="preserve">estudiantes </w:t>
      </w:r>
      <w:r w:rsidRPr="007F7D2A">
        <w:rPr>
          <w:rFonts w:ascii="MS Reference Sans Serif" w:hAnsi="MS Reference Sans Serif"/>
          <w:sz w:val="24"/>
          <w:szCs w:val="24"/>
        </w:rPr>
        <w:t>de la capital del Cauca también están conscientes del gran riesgo que corre una niña menor de 15 años por causas relacionadas con el embarazo, porque según dijeron, a esa edad ninguna mujer está preparada ni física ni emocionalmente para asumir la gran responsabilidad de convertirse en madres.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b/>
          <w:sz w:val="24"/>
          <w:szCs w:val="24"/>
        </w:rPr>
      </w:pPr>
      <w:r w:rsidRPr="007F7D2A">
        <w:rPr>
          <w:rFonts w:ascii="MS Reference Sans Serif" w:hAnsi="MS Reference Sans Serif"/>
          <w:b/>
          <w:sz w:val="24"/>
          <w:szCs w:val="24"/>
        </w:rPr>
        <w:t>¿Qué saben los adolescentes sobre salud sexual y reproductiva?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7F7D2A" w:rsidRPr="007F7D2A" w:rsidRDefault="00DE7E5F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47228888" wp14:editId="12DCAD37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3629025" cy="2418715"/>
            <wp:effectExtent l="0" t="0" r="9525" b="635"/>
            <wp:wrapSquare wrapText="bothSides"/>
            <wp:docPr id="13" name="Imagen 13" descr="C:\Facebook\marcha embarazo adolescent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marcha embarazo adolescente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F55">
        <w:rPr>
          <w:rFonts w:ascii="MS Reference Sans Serif" w:hAnsi="MS Reference Sans Serif"/>
          <w:noProof/>
          <w:sz w:val="24"/>
          <w:szCs w:val="24"/>
          <w:lang w:eastAsia="es-CO"/>
        </w:rPr>
        <w:t xml:space="preserve">La </w:t>
      </w:r>
      <w:r w:rsidR="00F06F55">
        <w:rPr>
          <w:rFonts w:ascii="MS Reference Sans Serif" w:hAnsi="MS Reference Sans Serif"/>
          <w:sz w:val="24"/>
          <w:szCs w:val="24"/>
        </w:rPr>
        <w:t>m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ultitudinaria Movilización Juvenil, Artística y Cultural, que este jueves recorrió las calles de Popayán para decir </w:t>
      </w:r>
      <w:r w:rsidR="00F06F55">
        <w:rPr>
          <w:rFonts w:ascii="MS Reference Sans Serif" w:hAnsi="MS Reference Sans Serif"/>
          <w:sz w:val="24"/>
          <w:szCs w:val="24"/>
        </w:rPr>
        <w:t>“No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 al embarazo adolescente</w:t>
      </w:r>
      <w:r w:rsidR="00F06F55">
        <w:rPr>
          <w:rFonts w:ascii="MS Reference Sans Serif" w:hAnsi="MS Reference Sans Serif"/>
          <w:sz w:val="24"/>
          <w:szCs w:val="24"/>
        </w:rPr>
        <w:t>”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 no sólo significó fiesta y diversión para los menores de edad, también los motivó a reflexionar </w:t>
      </w:r>
      <w:proofErr w:type="spellStart"/>
      <w:r w:rsidR="007F7D2A" w:rsidRPr="007F7D2A">
        <w:rPr>
          <w:rFonts w:ascii="MS Reference Sans Serif" w:hAnsi="MS Reference Sans Serif"/>
          <w:sz w:val="24"/>
          <w:szCs w:val="24"/>
        </w:rPr>
        <w:t>entorno</w:t>
      </w:r>
      <w:proofErr w:type="spellEnd"/>
      <w:r w:rsidR="007F7D2A" w:rsidRPr="007F7D2A">
        <w:rPr>
          <w:rFonts w:ascii="MS Reference Sans Serif" w:hAnsi="MS Reference Sans Serif"/>
          <w:sz w:val="24"/>
          <w:szCs w:val="24"/>
        </w:rPr>
        <w:t xml:space="preserve"> a</w:t>
      </w:r>
      <w:r w:rsidR="00153F55">
        <w:rPr>
          <w:rFonts w:ascii="MS Reference Sans Serif" w:hAnsi="MS Reference Sans Serif"/>
          <w:sz w:val="24"/>
          <w:szCs w:val="24"/>
        </w:rPr>
        <w:t xml:space="preserve"> la salud sexual y reproductiva. Manifestaron que los </w:t>
      </w:r>
      <w:r w:rsidR="007F7D2A" w:rsidRPr="007F7D2A">
        <w:rPr>
          <w:rFonts w:ascii="MS Reference Sans Serif" w:hAnsi="MS Reference Sans Serif"/>
          <w:sz w:val="24"/>
          <w:szCs w:val="24"/>
        </w:rPr>
        <w:t xml:space="preserve">derechos sexuales y reproductivos </w:t>
      </w:r>
      <w:r w:rsidR="00153F55">
        <w:rPr>
          <w:rFonts w:ascii="MS Reference Sans Serif" w:hAnsi="MS Reference Sans Serif"/>
          <w:sz w:val="24"/>
          <w:szCs w:val="24"/>
        </w:rPr>
        <w:t xml:space="preserve">deben asumirse </w:t>
      </w:r>
      <w:r w:rsidR="007F7D2A" w:rsidRPr="007F7D2A">
        <w:rPr>
          <w:rFonts w:ascii="MS Reference Sans Serif" w:hAnsi="MS Reference Sans Serif"/>
          <w:sz w:val="24"/>
          <w:szCs w:val="24"/>
        </w:rPr>
        <w:t>con autonomía y sin presiones de ninguna índole. Tienen claro que un buen estado de la Salud Sexual y Reproductiva, SSR,  implica la capacidad de disfrutar de una vida sexual satisfactoria y sin riesgos, la posibilidad de ejercer el derecho a procrear o no, la libertad para decidir el número de hijos, el derecho a obtener información que posibilite la toma de decisiones libres e informadas y sin sufrir discriminación, coerción ni violencia, así como el acceso y la posibilidad de elegir los métodos de regulación de la fecundidad</w:t>
      </w:r>
      <w:r w:rsidR="00153F55">
        <w:rPr>
          <w:rFonts w:ascii="MS Reference Sans Serif" w:hAnsi="MS Reference Sans Serif"/>
          <w:sz w:val="24"/>
          <w:szCs w:val="24"/>
        </w:rPr>
        <w:t xml:space="preserve"> </w:t>
      </w:r>
      <w:r w:rsidR="007F7D2A" w:rsidRPr="007F7D2A">
        <w:rPr>
          <w:rFonts w:ascii="MS Reference Sans Serif" w:hAnsi="MS Reference Sans Serif"/>
          <w:sz w:val="24"/>
          <w:szCs w:val="24"/>
        </w:rPr>
        <w:t>más seguros.</w:t>
      </w:r>
    </w:p>
    <w:p w:rsidR="007F7D2A" w:rsidRPr="007F7D2A" w:rsidRDefault="007F7D2A" w:rsidP="007F7D2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00747" w:rsidRDefault="007F7D2A" w:rsidP="00800747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7F7D2A">
        <w:rPr>
          <w:rFonts w:ascii="MS Reference Sans Serif" w:hAnsi="MS Reference Sans Serif"/>
          <w:sz w:val="24"/>
          <w:szCs w:val="24"/>
        </w:rPr>
        <w:t>También</w:t>
      </w:r>
      <w:r w:rsidR="00153F55">
        <w:rPr>
          <w:rFonts w:ascii="MS Reference Sans Serif" w:hAnsi="MS Reference Sans Serif"/>
          <w:sz w:val="24"/>
          <w:szCs w:val="24"/>
        </w:rPr>
        <w:t>,</w:t>
      </w:r>
      <w:r w:rsidRPr="007F7D2A">
        <w:rPr>
          <w:rFonts w:ascii="MS Reference Sans Serif" w:hAnsi="MS Reference Sans Serif"/>
          <w:sz w:val="24"/>
          <w:szCs w:val="24"/>
        </w:rPr>
        <w:t xml:space="preserve"> indicaron que los profesores deben hacer mayor énfasis en la eliminación de la violencia doméstica y sexual que afecta la integridad y la salud, así como el derecho a recibir servicios adecuados de atención </w:t>
      </w:r>
      <w:r w:rsidR="00153F55">
        <w:rPr>
          <w:rFonts w:ascii="MS Reference Sans Serif" w:hAnsi="MS Reference Sans Serif"/>
          <w:sz w:val="24"/>
          <w:szCs w:val="24"/>
        </w:rPr>
        <w:t>q</w:t>
      </w:r>
      <w:r w:rsidRPr="007F7D2A">
        <w:rPr>
          <w:rFonts w:ascii="MS Reference Sans Serif" w:hAnsi="MS Reference Sans Serif"/>
          <w:sz w:val="24"/>
          <w:szCs w:val="24"/>
        </w:rPr>
        <w:t>ue permitan embarazos y partos sin riesgos, y el acceso a servicios y programas de calidad para la promoción, detección, prevención y atención de todos los eventos relacionados con la sexualidad y la reproducción, independientemente del sexo, la edad, la etnia, la clase social, la orientación sexual o el estado civil de la persona.</w:t>
      </w:r>
    </w:p>
    <w:sectPr w:rsidR="00800747" w:rsidSect="0047689E">
      <w:headerReference w:type="default" r:id="rId16"/>
      <w:footerReference w:type="default" r:id="rId17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11B" w:rsidRDefault="004B111B" w:rsidP="00311E9F">
      <w:pPr>
        <w:spacing w:after="0" w:line="240" w:lineRule="auto"/>
      </w:pPr>
      <w:r>
        <w:separator/>
      </w:r>
    </w:p>
  </w:endnote>
  <w:endnote w:type="continuationSeparator" w:id="0">
    <w:p w:rsidR="004B111B" w:rsidRDefault="004B111B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645E58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45E58" w:rsidRPr="00645E58">
          <w:rPr>
            <w:noProof/>
            <w:lang w:val="es-ES"/>
          </w:rPr>
          <w:t>7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59B97982" wp14:editId="3B775156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11B" w:rsidRDefault="004B111B" w:rsidP="00311E9F">
      <w:pPr>
        <w:spacing w:after="0" w:line="240" w:lineRule="auto"/>
      </w:pPr>
      <w:r>
        <w:separator/>
      </w:r>
    </w:p>
  </w:footnote>
  <w:footnote w:type="continuationSeparator" w:id="0">
    <w:p w:rsidR="004B111B" w:rsidRDefault="004B111B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C3278C7" wp14:editId="775035E4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5B307698" wp14:editId="6D428E57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2D5B99BD" wp14:editId="2E25C47F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  <w:r w:rsidRPr="00BF6CC5">
      <w:rPr>
        <w:color w:val="548DD4" w:themeColor="text2" w:themeTint="99"/>
      </w:rPr>
      <w:t>Boletín No. 26</w:t>
    </w:r>
    <w:r w:rsidR="002D12A3">
      <w:rPr>
        <w:color w:val="548DD4" w:themeColor="text2" w:themeTint="99"/>
      </w:rPr>
      <w:t>6</w:t>
    </w:r>
    <w:r w:rsidRPr="00BF6CC5">
      <w:rPr>
        <w:color w:val="548DD4" w:themeColor="text2" w:themeTint="99"/>
      </w:rPr>
      <w:t xml:space="preserve">. </w:t>
    </w:r>
    <w:r w:rsidR="00446C71">
      <w:rPr>
        <w:color w:val="548DD4" w:themeColor="text2" w:themeTint="99"/>
      </w:rPr>
      <w:t>Jueves 26</w:t>
    </w:r>
    <w:r w:rsidRPr="00BF6CC5">
      <w:rPr>
        <w:color w:val="548DD4" w:themeColor="text2" w:themeTint="99"/>
      </w:rPr>
      <w:t xml:space="preserve"> de septiembre de 2013   </w:t>
    </w:r>
    <w:r w:rsidRPr="00BF6CC5">
      <w:rPr>
        <w:color w:val="548DD4" w:themeColor="text2" w:themeTint="99"/>
      </w:rPr>
      <w:tab/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102A0"/>
    <w:rsid w:val="00012E90"/>
    <w:rsid w:val="000152AB"/>
    <w:rsid w:val="0002435E"/>
    <w:rsid w:val="00030D3C"/>
    <w:rsid w:val="00034BFD"/>
    <w:rsid w:val="00042627"/>
    <w:rsid w:val="00046EA1"/>
    <w:rsid w:val="00064CB0"/>
    <w:rsid w:val="00065008"/>
    <w:rsid w:val="000665A3"/>
    <w:rsid w:val="00071D34"/>
    <w:rsid w:val="00087F49"/>
    <w:rsid w:val="000A0A58"/>
    <w:rsid w:val="000A6064"/>
    <w:rsid w:val="000A7D40"/>
    <w:rsid w:val="000B1624"/>
    <w:rsid w:val="000B2A37"/>
    <w:rsid w:val="000B2DD6"/>
    <w:rsid w:val="000B4855"/>
    <w:rsid w:val="000B5A6B"/>
    <w:rsid w:val="000C3126"/>
    <w:rsid w:val="000C3A88"/>
    <w:rsid w:val="000D2A66"/>
    <w:rsid w:val="000E2C8A"/>
    <w:rsid w:val="000E4B29"/>
    <w:rsid w:val="000E5B81"/>
    <w:rsid w:val="000F0F44"/>
    <w:rsid w:val="00104D41"/>
    <w:rsid w:val="001057EF"/>
    <w:rsid w:val="00106A4F"/>
    <w:rsid w:val="00112476"/>
    <w:rsid w:val="001208AF"/>
    <w:rsid w:val="0013218D"/>
    <w:rsid w:val="00151CE0"/>
    <w:rsid w:val="00153B17"/>
    <w:rsid w:val="00153F55"/>
    <w:rsid w:val="00154F56"/>
    <w:rsid w:val="0016172B"/>
    <w:rsid w:val="001710A5"/>
    <w:rsid w:val="0017206E"/>
    <w:rsid w:val="00175771"/>
    <w:rsid w:val="00176F63"/>
    <w:rsid w:val="00177E32"/>
    <w:rsid w:val="00184552"/>
    <w:rsid w:val="00186256"/>
    <w:rsid w:val="0019523D"/>
    <w:rsid w:val="001974F0"/>
    <w:rsid w:val="001A2AFE"/>
    <w:rsid w:val="001A3777"/>
    <w:rsid w:val="001A75EF"/>
    <w:rsid w:val="001B46DC"/>
    <w:rsid w:val="001B6CBA"/>
    <w:rsid w:val="001B7D25"/>
    <w:rsid w:val="001C21A9"/>
    <w:rsid w:val="001D1B15"/>
    <w:rsid w:val="001E0594"/>
    <w:rsid w:val="001F0B79"/>
    <w:rsid w:val="001F4644"/>
    <w:rsid w:val="001F54B6"/>
    <w:rsid w:val="00211A58"/>
    <w:rsid w:val="0021280E"/>
    <w:rsid w:val="00227FEE"/>
    <w:rsid w:val="00231E4D"/>
    <w:rsid w:val="00232785"/>
    <w:rsid w:val="0024102A"/>
    <w:rsid w:val="002415E6"/>
    <w:rsid w:val="00242297"/>
    <w:rsid w:val="00244CFB"/>
    <w:rsid w:val="00245635"/>
    <w:rsid w:val="0025340B"/>
    <w:rsid w:val="00263F20"/>
    <w:rsid w:val="00291241"/>
    <w:rsid w:val="002A65DA"/>
    <w:rsid w:val="002A6B76"/>
    <w:rsid w:val="002C56C2"/>
    <w:rsid w:val="002D12A3"/>
    <w:rsid w:val="002D4C21"/>
    <w:rsid w:val="002E488E"/>
    <w:rsid w:val="002F0B7D"/>
    <w:rsid w:val="002F15E2"/>
    <w:rsid w:val="00300138"/>
    <w:rsid w:val="00303CE7"/>
    <w:rsid w:val="003041DA"/>
    <w:rsid w:val="003047DA"/>
    <w:rsid w:val="00306039"/>
    <w:rsid w:val="00311E9F"/>
    <w:rsid w:val="0031200E"/>
    <w:rsid w:val="00316899"/>
    <w:rsid w:val="00322CA0"/>
    <w:rsid w:val="00331C4F"/>
    <w:rsid w:val="00333CE1"/>
    <w:rsid w:val="00347E0E"/>
    <w:rsid w:val="00354F12"/>
    <w:rsid w:val="003563E6"/>
    <w:rsid w:val="00357920"/>
    <w:rsid w:val="003667D5"/>
    <w:rsid w:val="003724A4"/>
    <w:rsid w:val="00384C91"/>
    <w:rsid w:val="00391C2F"/>
    <w:rsid w:val="0039317A"/>
    <w:rsid w:val="00393EB7"/>
    <w:rsid w:val="00396396"/>
    <w:rsid w:val="00396F8F"/>
    <w:rsid w:val="00397D79"/>
    <w:rsid w:val="003A0FDB"/>
    <w:rsid w:val="003B1C03"/>
    <w:rsid w:val="003B3B76"/>
    <w:rsid w:val="003B517B"/>
    <w:rsid w:val="003B6107"/>
    <w:rsid w:val="003B635A"/>
    <w:rsid w:val="003C276D"/>
    <w:rsid w:val="003C74F2"/>
    <w:rsid w:val="003D3723"/>
    <w:rsid w:val="003D4691"/>
    <w:rsid w:val="003E1657"/>
    <w:rsid w:val="003E23B5"/>
    <w:rsid w:val="003E2EB3"/>
    <w:rsid w:val="003E6119"/>
    <w:rsid w:val="003F218F"/>
    <w:rsid w:val="003F5C2D"/>
    <w:rsid w:val="00400F86"/>
    <w:rsid w:val="0040479E"/>
    <w:rsid w:val="0041042C"/>
    <w:rsid w:val="004215E3"/>
    <w:rsid w:val="00424AAF"/>
    <w:rsid w:val="004301F9"/>
    <w:rsid w:val="00431A3A"/>
    <w:rsid w:val="00440BF9"/>
    <w:rsid w:val="00441300"/>
    <w:rsid w:val="00441F40"/>
    <w:rsid w:val="00445ED2"/>
    <w:rsid w:val="00446C71"/>
    <w:rsid w:val="00447E41"/>
    <w:rsid w:val="00454A16"/>
    <w:rsid w:val="00455F7F"/>
    <w:rsid w:val="00460E06"/>
    <w:rsid w:val="004629A5"/>
    <w:rsid w:val="0047689E"/>
    <w:rsid w:val="00487637"/>
    <w:rsid w:val="004931EB"/>
    <w:rsid w:val="004971D8"/>
    <w:rsid w:val="004972A3"/>
    <w:rsid w:val="004A01F3"/>
    <w:rsid w:val="004A3DBE"/>
    <w:rsid w:val="004B111B"/>
    <w:rsid w:val="004B4349"/>
    <w:rsid w:val="004C0780"/>
    <w:rsid w:val="004C238A"/>
    <w:rsid w:val="004C448C"/>
    <w:rsid w:val="004C7CF6"/>
    <w:rsid w:val="004D1651"/>
    <w:rsid w:val="004E1F09"/>
    <w:rsid w:val="004E4883"/>
    <w:rsid w:val="004E5E0E"/>
    <w:rsid w:val="004E7FE2"/>
    <w:rsid w:val="004F0964"/>
    <w:rsid w:val="004F32C0"/>
    <w:rsid w:val="00501FFC"/>
    <w:rsid w:val="00502A20"/>
    <w:rsid w:val="00502AFA"/>
    <w:rsid w:val="005031D8"/>
    <w:rsid w:val="00507A3D"/>
    <w:rsid w:val="0051013D"/>
    <w:rsid w:val="0051036B"/>
    <w:rsid w:val="0051251F"/>
    <w:rsid w:val="0051381B"/>
    <w:rsid w:val="00517A6D"/>
    <w:rsid w:val="00523AA0"/>
    <w:rsid w:val="005261F6"/>
    <w:rsid w:val="005302DC"/>
    <w:rsid w:val="0053114B"/>
    <w:rsid w:val="005331F7"/>
    <w:rsid w:val="00543536"/>
    <w:rsid w:val="005514ED"/>
    <w:rsid w:val="00562EAD"/>
    <w:rsid w:val="00567CBA"/>
    <w:rsid w:val="005758F4"/>
    <w:rsid w:val="00583399"/>
    <w:rsid w:val="005861A7"/>
    <w:rsid w:val="00591B4E"/>
    <w:rsid w:val="0059516C"/>
    <w:rsid w:val="005A36FF"/>
    <w:rsid w:val="005B7D40"/>
    <w:rsid w:val="005C04C8"/>
    <w:rsid w:val="005C1D2C"/>
    <w:rsid w:val="005C1F65"/>
    <w:rsid w:val="005C64A9"/>
    <w:rsid w:val="005D0093"/>
    <w:rsid w:val="005D4415"/>
    <w:rsid w:val="005E2D48"/>
    <w:rsid w:val="005E2E79"/>
    <w:rsid w:val="005E3E2F"/>
    <w:rsid w:val="005F0527"/>
    <w:rsid w:val="005F0E4A"/>
    <w:rsid w:val="005F2051"/>
    <w:rsid w:val="0060346B"/>
    <w:rsid w:val="00606E12"/>
    <w:rsid w:val="00611219"/>
    <w:rsid w:val="0061503B"/>
    <w:rsid w:val="00617221"/>
    <w:rsid w:val="0064199A"/>
    <w:rsid w:val="00644D00"/>
    <w:rsid w:val="00645E58"/>
    <w:rsid w:val="006524FE"/>
    <w:rsid w:val="00654324"/>
    <w:rsid w:val="00656BB4"/>
    <w:rsid w:val="00665746"/>
    <w:rsid w:val="00670F3A"/>
    <w:rsid w:val="0068101C"/>
    <w:rsid w:val="00690607"/>
    <w:rsid w:val="0069406F"/>
    <w:rsid w:val="006A2A6F"/>
    <w:rsid w:val="006A637E"/>
    <w:rsid w:val="006C70BC"/>
    <w:rsid w:val="006D775C"/>
    <w:rsid w:val="006D7EB3"/>
    <w:rsid w:val="006F10F3"/>
    <w:rsid w:val="006F6C34"/>
    <w:rsid w:val="006F7A0E"/>
    <w:rsid w:val="00700724"/>
    <w:rsid w:val="0071707A"/>
    <w:rsid w:val="0072005B"/>
    <w:rsid w:val="00723F9C"/>
    <w:rsid w:val="00726A46"/>
    <w:rsid w:val="00732517"/>
    <w:rsid w:val="00742581"/>
    <w:rsid w:val="00750A45"/>
    <w:rsid w:val="0075168C"/>
    <w:rsid w:val="00752747"/>
    <w:rsid w:val="0075527B"/>
    <w:rsid w:val="00756A08"/>
    <w:rsid w:val="00757C64"/>
    <w:rsid w:val="007606B8"/>
    <w:rsid w:val="00767F67"/>
    <w:rsid w:val="00773A89"/>
    <w:rsid w:val="00786CDE"/>
    <w:rsid w:val="007917D7"/>
    <w:rsid w:val="007A1324"/>
    <w:rsid w:val="007A1E81"/>
    <w:rsid w:val="007A3866"/>
    <w:rsid w:val="007A3B25"/>
    <w:rsid w:val="007A68FF"/>
    <w:rsid w:val="007B01DD"/>
    <w:rsid w:val="007B5E69"/>
    <w:rsid w:val="007C2535"/>
    <w:rsid w:val="007C265A"/>
    <w:rsid w:val="007C6803"/>
    <w:rsid w:val="007D2900"/>
    <w:rsid w:val="007E1837"/>
    <w:rsid w:val="007F3F34"/>
    <w:rsid w:val="007F7D2A"/>
    <w:rsid w:val="00800747"/>
    <w:rsid w:val="00806E23"/>
    <w:rsid w:val="00816AC7"/>
    <w:rsid w:val="00822EB0"/>
    <w:rsid w:val="00841002"/>
    <w:rsid w:val="00841A07"/>
    <w:rsid w:val="008509E3"/>
    <w:rsid w:val="008515BE"/>
    <w:rsid w:val="008656C7"/>
    <w:rsid w:val="008713AD"/>
    <w:rsid w:val="00871E5D"/>
    <w:rsid w:val="0087621E"/>
    <w:rsid w:val="008767F8"/>
    <w:rsid w:val="008960C8"/>
    <w:rsid w:val="008A076D"/>
    <w:rsid w:val="008A53E3"/>
    <w:rsid w:val="008B7F7B"/>
    <w:rsid w:val="008C3FCF"/>
    <w:rsid w:val="008C4156"/>
    <w:rsid w:val="008C7C45"/>
    <w:rsid w:val="008D17D7"/>
    <w:rsid w:val="008E3986"/>
    <w:rsid w:val="008E6013"/>
    <w:rsid w:val="008E74E1"/>
    <w:rsid w:val="008E7EFB"/>
    <w:rsid w:val="008F5299"/>
    <w:rsid w:val="008F79DF"/>
    <w:rsid w:val="009062B7"/>
    <w:rsid w:val="00907EDD"/>
    <w:rsid w:val="00910486"/>
    <w:rsid w:val="00913A27"/>
    <w:rsid w:val="009152D2"/>
    <w:rsid w:val="00922F54"/>
    <w:rsid w:val="009335AD"/>
    <w:rsid w:val="00935C5C"/>
    <w:rsid w:val="009469DB"/>
    <w:rsid w:val="00964C02"/>
    <w:rsid w:val="00966EB7"/>
    <w:rsid w:val="00972A96"/>
    <w:rsid w:val="009741FC"/>
    <w:rsid w:val="009815D6"/>
    <w:rsid w:val="00982F7F"/>
    <w:rsid w:val="009A01E2"/>
    <w:rsid w:val="009A3526"/>
    <w:rsid w:val="009B38CD"/>
    <w:rsid w:val="009B4DBA"/>
    <w:rsid w:val="009C6A31"/>
    <w:rsid w:val="009E54C9"/>
    <w:rsid w:val="009F7E3D"/>
    <w:rsid w:val="00A11320"/>
    <w:rsid w:val="00A115C8"/>
    <w:rsid w:val="00A1339C"/>
    <w:rsid w:val="00A1601B"/>
    <w:rsid w:val="00A24A8F"/>
    <w:rsid w:val="00A414CA"/>
    <w:rsid w:val="00A42544"/>
    <w:rsid w:val="00A43D67"/>
    <w:rsid w:val="00A465A7"/>
    <w:rsid w:val="00A500E9"/>
    <w:rsid w:val="00A50471"/>
    <w:rsid w:val="00A646FB"/>
    <w:rsid w:val="00A742A4"/>
    <w:rsid w:val="00A7763B"/>
    <w:rsid w:val="00A83611"/>
    <w:rsid w:val="00A8772E"/>
    <w:rsid w:val="00A9135D"/>
    <w:rsid w:val="00AA188C"/>
    <w:rsid w:val="00AA2C1C"/>
    <w:rsid w:val="00AA2E77"/>
    <w:rsid w:val="00AA409C"/>
    <w:rsid w:val="00AB5E40"/>
    <w:rsid w:val="00AC1F55"/>
    <w:rsid w:val="00AC2EF9"/>
    <w:rsid w:val="00AC52BB"/>
    <w:rsid w:val="00AD1207"/>
    <w:rsid w:val="00AE0179"/>
    <w:rsid w:val="00AE0277"/>
    <w:rsid w:val="00AE1322"/>
    <w:rsid w:val="00AE19AA"/>
    <w:rsid w:val="00AE5B7D"/>
    <w:rsid w:val="00AF14EB"/>
    <w:rsid w:val="00AF6162"/>
    <w:rsid w:val="00AF6D06"/>
    <w:rsid w:val="00B1072D"/>
    <w:rsid w:val="00B15A55"/>
    <w:rsid w:val="00B167A4"/>
    <w:rsid w:val="00B16EC7"/>
    <w:rsid w:val="00B17B85"/>
    <w:rsid w:val="00B210F6"/>
    <w:rsid w:val="00B31D24"/>
    <w:rsid w:val="00B32AF8"/>
    <w:rsid w:val="00B37D75"/>
    <w:rsid w:val="00B4156F"/>
    <w:rsid w:val="00B4363B"/>
    <w:rsid w:val="00B47786"/>
    <w:rsid w:val="00B51814"/>
    <w:rsid w:val="00B534FA"/>
    <w:rsid w:val="00B53BCE"/>
    <w:rsid w:val="00B53CE4"/>
    <w:rsid w:val="00B54BB5"/>
    <w:rsid w:val="00B70E19"/>
    <w:rsid w:val="00B71D7B"/>
    <w:rsid w:val="00B71D89"/>
    <w:rsid w:val="00B73EBC"/>
    <w:rsid w:val="00B756DB"/>
    <w:rsid w:val="00B82FF2"/>
    <w:rsid w:val="00B8784C"/>
    <w:rsid w:val="00B87DB3"/>
    <w:rsid w:val="00BA467C"/>
    <w:rsid w:val="00BA7AA1"/>
    <w:rsid w:val="00BB2F74"/>
    <w:rsid w:val="00BB3751"/>
    <w:rsid w:val="00BC3F06"/>
    <w:rsid w:val="00BC619D"/>
    <w:rsid w:val="00BE5289"/>
    <w:rsid w:val="00BE6379"/>
    <w:rsid w:val="00BE644E"/>
    <w:rsid w:val="00BF2077"/>
    <w:rsid w:val="00BF2A1A"/>
    <w:rsid w:val="00BF2AFD"/>
    <w:rsid w:val="00BF2F4D"/>
    <w:rsid w:val="00BF398E"/>
    <w:rsid w:val="00BF6C7E"/>
    <w:rsid w:val="00BF6CC5"/>
    <w:rsid w:val="00C01EA0"/>
    <w:rsid w:val="00C02EAF"/>
    <w:rsid w:val="00C2062D"/>
    <w:rsid w:val="00C302E5"/>
    <w:rsid w:val="00C32C1D"/>
    <w:rsid w:val="00C33479"/>
    <w:rsid w:val="00C45D61"/>
    <w:rsid w:val="00C55564"/>
    <w:rsid w:val="00C616FF"/>
    <w:rsid w:val="00C66D74"/>
    <w:rsid w:val="00C7482A"/>
    <w:rsid w:val="00C77810"/>
    <w:rsid w:val="00C82886"/>
    <w:rsid w:val="00C91300"/>
    <w:rsid w:val="00C95EEB"/>
    <w:rsid w:val="00CA225C"/>
    <w:rsid w:val="00CA467E"/>
    <w:rsid w:val="00CC207F"/>
    <w:rsid w:val="00CC568E"/>
    <w:rsid w:val="00CD496D"/>
    <w:rsid w:val="00CE32F9"/>
    <w:rsid w:val="00CF3613"/>
    <w:rsid w:val="00D10FB9"/>
    <w:rsid w:val="00D2209F"/>
    <w:rsid w:val="00D333B8"/>
    <w:rsid w:val="00D37C6A"/>
    <w:rsid w:val="00D40358"/>
    <w:rsid w:val="00D40FA0"/>
    <w:rsid w:val="00D430F5"/>
    <w:rsid w:val="00D438F4"/>
    <w:rsid w:val="00D5208F"/>
    <w:rsid w:val="00D614E7"/>
    <w:rsid w:val="00D632D5"/>
    <w:rsid w:val="00D70364"/>
    <w:rsid w:val="00D73F8E"/>
    <w:rsid w:val="00D77D06"/>
    <w:rsid w:val="00D83B3D"/>
    <w:rsid w:val="00D84903"/>
    <w:rsid w:val="00D9470A"/>
    <w:rsid w:val="00D97666"/>
    <w:rsid w:val="00DA3507"/>
    <w:rsid w:val="00DA5821"/>
    <w:rsid w:val="00DA62F1"/>
    <w:rsid w:val="00DD1599"/>
    <w:rsid w:val="00DD71AA"/>
    <w:rsid w:val="00DE7E5F"/>
    <w:rsid w:val="00DF5300"/>
    <w:rsid w:val="00DF6677"/>
    <w:rsid w:val="00E025F6"/>
    <w:rsid w:val="00E132BF"/>
    <w:rsid w:val="00E1553D"/>
    <w:rsid w:val="00E155D7"/>
    <w:rsid w:val="00E16AA0"/>
    <w:rsid w:val="00E17129"/>
    <w:rsid w:val="00E321CB"/>
    <w:rsid w:val="00E344CA"/>
    <w:rsid w:val="00E35303"/>
    <w:rsid w:val="00E378AB"/>
    <w:rsid w:val="00E379C7"/>
    <w:rsid w:val="00E51C45"/>
    <w:rsid w:val="00E53887"/>
    <w:rsid w:val="00E55473"/>
    <w:rsid w:val="00E63597"/>
    <w:rsid w:val="00E64539"/>
    <w:rsid w:val="00E64E70"/>
    <w:rsid w:val="00E65739"/>
    <w:rsid w:val="00E73E45"/>
    <w:rsid w:val="00E8518F"/>
    <w:rsid w:val="00E91643"/>
    <w:rsid w:val="00E92A52"/>
    <w:rsid w:val="00E92C53"/>
    <w:rsid w:val="00E9462B"/>
    <w:rsid w:val="00EA1B51"/>
    <w:rsid w:val="00EA6A9D"/>
    <w:rsid w:val="00EA6C4B"/>
    <w:rsid w:val="00EB0CC8"/>
    <w:rsid w:val="00EB6D69"/>
    <w:rsid w:val="00EB7525"/>
    <w:rsid w:val="00EC0BD9"/>
    <w:rsid w:val="00EC111D"/>
    <w:rsid w:val="00ED5A0A"/>
    <w:rsid w:val="00EE24AD"/>
    <w:rsid w:val="00EE4B71"/>
    <w:rsid w:val="00EE50E3"/>
    <w:rsid w:val="00EE609C"/>
    <w:rsid w:val="00EF1507"/>
    <w:rsid w:val="00F05645"/>
    <w:rsid w:val="00F06F55"/>
    <w:rsid w:val="00F15413"/>
    <w:rsid w:val="00F202B9"/>
    <w:rsid w:val="00F22CA8"/>
    <w:rsid w:val="00F24DF5"/>
    <w:rsid w:val="00F273B4"/>
    <w:rsid w:val="00F3476C"/>
    <w:rsid w:val="00F34BDA"/>
    <w:rsid w:val="00F35E7F"/>
    <w:rsid w:val="00F36D7D"/>
    <w:rsid w:val="00F42858"/>
    <w:rsid w:val="00F46B46"/>
    <w:rsid w:val="00F473CD"/>
    <w:rsid w:val="00F532AE"/>
    <w:rsid w:val="00F60381"/>
    <w:rsid w:val="00F60706"/>
    <w:rsid w:val="00F65FDE"/>
    <w:rsid w:val="00F722F4"/>
    <w:rsid w:val="00F8219C"/>
    <w:rsid w:val="00F829F3"/>
    <w:rsid w:val="00F8307F"/>
    <w:rsid w:val="00F84F04"/>
    <w:rsid w:val="00F860DF"/>
    <w:rsid w:val="00F86159"/>
    <w:rsid w:val="00F86419"/>
    <w:rsid w:val="00F916D7"/>
    <w:rsid w:val="00F9492F"/>
    <w:rsid w:val="00FA6873"/>
    <w:rsid w:val="00FA6AEF"/>
    <w:rsid w:val="00FB2B1F"/>
    <w:rsid w:val="00FB670E"/>
    <w:rsid w:val="00FD0E96"/>
    <w:rsid w:val="00FE05B2"/>
    <w:rsid w:val="00FE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AE76-9EB0-4763-AE0A-71CAB4FC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1346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29</cp:revision>
  <cp:lastPrinted>2013-11-25T21:57:00Z</cp:lastPrinted>
  <dcterms:created xsi:type="dcterms:W3CDTF">2013-09-26T22:12:00Z</dcterms:created>
  <dcterms:modified xsi:type="dcterms:W3CDTF">2013-11-25T21:57:00Z</dcterms:modified>
</cp:coreProperties>
</file>